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6C7D" w:rsidRPr="007D05B7" w:rsidRDefault="00646C7D" w:rsidP="007D05B7">
      <w:pPr>
        <w:jc w:val="center"/>
        <w:rPr>
          <w:rFonts w:ascii="Arial" w:hAnsi="Arial" w:cs="Arial"/>
          <w:b/>
          <w:bCs/>
          <w:spacing w:val="-4"/>
          <w:sz w:val="32"/>
          <w:szCs w:val="32"/>
        </w:rPr>
      </w:pPr>
      <w:r w:rsidRPr="00C26F91">
        <w:rPr>
          <w:rFonts w:ascii="Arial" w:hAnsi="Arial" w:cs="Arial"/>
          <w:b/>
          <w:bCs/>
          <w:spacing w:val="-4"/>
          <w:sz w:val="32"/>
          <w:szCs w:val="32"/>
        </w:rPr>
        <w:t xml:space="preserve">OPIS PRZEDMIOTU </w:t>
      </w:r>
      <w:r w:rsidRPr="00C26F91">
        <w:rPr>
          <w:rFonts w:ascii="Arial" w:hAnsi="Arial"/>
          <w:b/>
          <w:bCs/>
          <w:spacing w:val="-4"/>
          <w:sz w:val="32"/>
          <w:szCs w:val="32"/>
        </w:rPr>
        <w:t>ZAMÓWIENIA</w:t>
      </w:r>
    </w:p>
    <w:p w:rsidR="00646C7D" w:rsidRDefault="00646C7D" w:rsidP="004578D9">
      <w:pPr>
        <w:pStyle w:val="BodyText2"/>
        <w:rPr>
          <w:rFonts w:ascii="Arial" w:hAnsi="Arial" w:cs="Arial"/>
        </w:rPr>
      </w:pPr>
    </w:p>
    <w:p w:rsidR="00646C7D" w:rsidRDefault="00646C7D" w:rsidP="00054299">
      <w:pPr>
        <w:pStyle w:val="BodyText2"/>
        <w:numPr>
          <w:ilvl w:val="0"/>
          <w:numId w:val="1"/>
        </w:numPr>
        <w:jc w:val="left"/>
        <w:rPr>
          <w:rFonts w:ascii="Arial" w:hAnsi="Arial" w:cs="Arial"/>
          <w:sz w:val="22"/>
          <w:szCs w:val="22"/>
        </w:rPr>
      </w:pPr>
      <w:r w:rsidRPr="00054299">
        <w:rPr>
          <w:rFonts w:ascii="Arial" w:hAnsi="Arial" w:cs="Arial"/>
          <w:b w:val="0"/>
          <w:bCs w:val="0"/>
          <w:sz w:val="22"/>
          <w:szCs w:val="22"/>
        </w:rPr>
        <w:t xml:space="preserve">Przedmiot zamówienia obejmuje </w:t>
      </w:r>
      <w:r w:rsidRPr="00054299">
        <w:rPr>
          <w:rFonts w:ascii="Arial" w:hAnsi="Arial" w:cs="Arial"/>
          <w:sz w:val="22"/>
          <w:szCs w:val="22"/>
        </w:rPr>
        <w:t>usług</w:t>
      </w:r>
      <w:r>
        <w:rPr>
          <w:rFonts w:ascii="Arial" w:hAnsi="Arial" w:cs="Arial"/>
          <w:sz w:val="22"/>
          <w:szCs w:val="22"/>
        </w:rPr>
        <w:t>ę</w:t>
      </w:r>
      <w:r w:rsidRPr="00054299">
        <w:rPr>
          <w:rFonts w:ascii="Arial" w:hAnsi="Arial" w:cs="Arial"/>
          <w:sz w:val="22"/>
          <w:szCs w:val="22"/>
        </w:rPr>
        <w:t xml:space="preserve"> świadczenia serwisu pogwarancyjnego, aktualizacji oraz wsparcia techniczno</w:t>
      </w:r>
      <w:r>
        <w:rPr>
          <w:rFonts w:ascii="Arial" w:hAnsi="Arial" w:cs="Arial"/>
          <w:sz w:val="22"/>
          <w:szCs w:val="22"/>
        </w:rPr>
        <w:t>-</w:t>
      </w:r>
      <w:r w:rsidRPr="00054299">
        <w:rPr>
          <w:rFonts w:ascii="Arial" w:hAnsi="Arial" w:cs="Arial"/>
          <w:sz w:val="22"/>
          <w:szCs w:val="22"/>
        </w:rPr>
        <w:t>merytorycznego dla Oprogramowania Systemu Sterowania Ruchem.</w:t>
      </w:r>
    </w:p>
    <w:p w:rsidR="00646C7D" w:rsidRPr="00054299" w:rsidRDefault="00646C7D" w:rsidP="00054299">
      <w:pPr>
        <w:pStyle w:val="BodyText2"/>
        <w:ind w:left="360"/>
        <w:jc w:val="left"/>
        <w:rPr>
          <w:rFonts w:ascii="Arial" w:hAnsi="Arial" w:cs="Arial"/>
          <w:sz w:val="22"/>
          <w:szCs w:val="22"/>
        </w:rPr>
      </w:pPr>
    </w:p>
    <w:p w:rsidR="00646C7D" w:rsidRPr="00054299" w:rsidRDefault="00646C7D" w:rsidP="006430C7">
      <w:pPr>
        <w:numPr>
          <w:ilvl w:val="0"/>
          <w:numId w:val="1"/>
        </w:numPr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054299">
        <w:rPr>
          <w:rFonts w:ascii="Arial" w:hAnsi="Arial" w:cs="Arial"/>
          <w:sz w:val="22"/>
          <w:szCs w:val="22"/>
        </w:rPr>
        <w:t>Zakres czynności świadczenia serwisu gwarancyjnego oraz wsparcia techniczno</w:t>
      </w:r>
      <w:r>
        <w:rPr>
          <w:rFonts w:ascii="Arial" w:hAnsi="Arial" w:cs="Arial"/>
          <w:sz w:val="22"/>
          <w:szCs w:val="22"/>
        </w:rPr>
        <w:t>-</w:t>
      </w:r>
      <w:r w:rsidRPr="00054299">
        <w:rPr>
          <w:rFonts w:ascii="Arial" w:hAnsi="Arial" w:cs="Arial"/>
          <w:sz w:val="22"/>
          <w:szCs w:val="22"/>
        </w:rPr>
        <w:t>merytorycznego obejmuje:</w:t>
      </w:r>
    </w:p>
    <w:p w:rsidR="00646C7D" w:rsidRPr="00C745A8" w:rsidRDefault="00646C7D" w:rsidP="00911F0A">
      <w:pPr>
        <w:numPr>
          <w:ilvl w:val="1"/>
          <w:numId w:val="1"/>
        </w:numPr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054299">
        <w:rPr>
          <w:rFonts w:ascii="Arial" w:hAnsi="Arial"/>
          <w:sz w:val="22"/>
          <w:szCs w:val="22"/>
        </w:rPr>
        <w:t>udzielanie Zamawiającemu konsultacji w celu wsparcia techniczno</w:t>
      </w:r>
      <w:r>
        <w:rPr>
          <w:rFonts w:ascii="Arial" w:hAnsi="Arial"/>
          <w:sz w:val="22"/>
          <w:szCs w:val="22"/>
        </w:rPr>
        <w:t>-</w:t>
      </w:r>
      <w:r w:rsidRPr="00054299">
        <w:rPr>
          <w:rFonts w:ascii="Arial" w:hAnsi="Arial"/>
          <w:sz w:val="22"/>
          <w:szCs w:val="22"/>
        </w:rPr>
        <w:t>merytorycznego w zakresie Oprogramowania</w:t>
      </w:r>
      <w:r>
        <w:rPr>
          <w:rFonts w:ascii="Arial" w:hAnsi="Arial"/>
          <w:sz w:val="22"/>
          <w:szCs w:val="22"/>
        </w:rPr>
        <w:t xml:space="preserve"> Systemu Sterowania Ruchem (dalej Oprogramowania);</w:t>
      </w:r>
    </w:p>
    <w:p w:rsidR="00646C7D" w:rsidRPr="00054299" w:rsidRDefault="00646C7D" w:rsidP="00C726FC">
      <w:pPr>
        <w:numPr>
          <w:ilvl w:val="1"/>
          <w:numId w:val="1"/>
        </w:numPr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054299">
        <w:rPr>
          <w:rFonts w:ascii="Arial" w:hAnsi="Arial" w:cs="Arial"/>
          <w:sz w:val="22"/>
          <w:szCs w:val="22"/>
        </w:rPr>
        <w:t>udzielanie Zamawiającemu wskazówek technicznych pozwalających na usunięcie Incydentu Oprogramowania siłami własnymi Zamawiającego</w:t>
      </w:r>
      <w:r>
        <w:rPr>
          <w:rFonts w:ascii="Arial" w:hAnsi="Arial" w:cs="Arial"/>
          <w:sz w:val="22"/>
          <w:szCs w:val="22"/>
        </w:rPr>
        <w:t>;</w:t>
      </w:r>
    </w:p>
    <w:p w:rsidR="00646C7D" w:rsidRPr="00C745A8" w:rsidRDefault="00646C7D" w:rsidP="00C726FC">
      <w:pPr>
        <w:pStyle w:val="ListParagraph"/>
        <w:numPr>
          <w:ilvl w:val="1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konserwacja Oprogramowania polegająca na: aktualizacji do najnowszej wersji</w:t>
      </w:r>
      <w:r w:rsidRPr="00C745A8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Oprogramowania</w:t>
      </w:r>
      <w:r w:rsidRPr="00C745A8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implementowania poprawek bezpieczeństwa;</w:t>
      </w:r>
    </w:p>
    <w:p w:rsidR="00646C7D" w:rsidRPr="006008C8" w:rsidRDefault="00646C7D" w:rsidP="00C726FC">
      <w:pPr>
        <w:pStyle w:val="ListParagraph"/>
        <w:numPr>
          <w:ilvl w:val="1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udzielania</w:t>
      </w:r>
      <w:r w:rsidRPr="006008C8">
        <w:rPr>
          <w:rFonts w:ascii="Arial" w:hAnsi="Arial" w:cs="Arial"/>
          <w:sz w:val="22"/>
          <w:szCs w:val="22"/>
        </w:rPr>
        <w:t xml:space="preserve"> wsparcia </w:t>
      </w:r>
      <w:r>
        <w:rPr>
          <w:rFonts w:ascii="Arial" w:hAnsi="Arial" w:cs="Arial"/>
          <w:sz w:val="22"/>
          <w:szCs w:val="22"/>
        </w:rPr>
        <w:t>przy modyfikacji kodu mikroregulacji w wymiarze 30 godzin.</w:t>
      </w:r>
    </w:p>
    <w:p w:rsidR="00646C7D" w:rsidRPr="00897CCD" w:rsidRDefault="00646C7D" w:rsidP="00C726FC">
      <w:pPr>
        <w:numPr>
          <w:ilvl w:val="1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897CCD">
        <w:rPr>
          <w:rFonts w:ascii="Arial" w:hAnsi="Arial" w:cs="Arial"/>
          <w:sz w:val="22"/>
          <w:szCs w:val="22"/>
        </w:rPr>
        <w:t>przeprowadzenie szkolenia pracowników z zakresu pracy z Oprogramowaniem Systemu Sterowania Ruchem w siedzibie zamawiającego w języku polskim w wymiarze 18 godzin rozłożonych równomiernie na trzy dni szkoleniowe.</w:t>
      </w:r>
    </w:p>
    <w:p w:rsidR="00646C7D" w:rsidRPr="00054299" w:rsidRDefault="00646C7D" w:rsidP="00054299">
      <w:pPr>
        <w:numPr>
          <w:ilvl w:val="1"/>
          <w:numId w:val="1"/>
        </w:numPr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054299">
        <w:rPr>
          <w:rFonts w:ascii="Arial" w:hAnsi="Arial" w:cs="Arial"/>
          <w:sz w:val="22"/>
          <w:szCs w:val="22"/>
        </w:rPr>
        <w:t>diagnozę i rozwiązywanie zgłoszonych incydentów będących skutkiem wad Oprogramowania lub jego konfiguracji</w:t>
      </w:r>
      <w:r>
        <w:rPr>
          <w:rFonts w:ascii="Arial" w:hAnsi="Arial" w:cs="Arial"/>
          <w:sz w:val="22"/>
          <w:szCs w:val="22"/>
        </w:rPr>
        <w:t>;</w:t>
      </w:r>
    </w:p>
    <w:p w:rsidR="00646C7D" w:rsidRPr="00054299" w:rsidRDefault="00646C7D" w:rsidP="00054299">
      <w:pPr>
        <w:numPr>
          <w:ilvl w:val="1"/>
          <w:numId w:val="1"/>
        </w:numPr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>u</w:t>
      </w:r>
      <w:r w:rsidRPr="000D2ADD">
        <w:rPr>
          <w:rFonts w:ascii="Arial" w:hAnsi="Arial" w:cs="Arial"/>
          <w:sz w:val="22"/>
          <w:szCs w:val="22"/>
        </w:rPr>
        <w:t>suwani</w:t>
      </w:r>
      <w:r>
        <w:rPr>
          <w:rFonts w:ascii="Arial" w:hAnsi="Arial" w:cs="Arial"/>
          <w:sz w:val="22"/>
          <w:szCs w:val="22"/>
        </w:rPr>
        <w:t>e</w:t>
      </w:r>
      <w:r w:rsidRPr="000D2ADD">
        <w:rPr>
          <w:rFonts w:ascii="Arial" w:hAnsi="Arial" w:cs="Arial"/>
          <w:sz w:val="22"/>
          <w:szCs w:val="22"/>
        </w:rPr>
        <w:t xml:space="preserve"> wad w Oprogramowaniu, tj. wytwarzani</w:t>
      </w:r>
      <w:r>
        <w:rPr>
          <w:rFonts w:ascii="Arial" w:hAnsi="Arial" w:cs="Arial"/>
          <w:sz w:val="22"/>
          <w:szCs w:val="22"/>
        </w:rPr>
        <w:t>e</w:t>
      </w:r>
      <w:r w:rsidRPr="000D2ADD">
        <w:rPr>
          <w:rFonts w:ascii="Arial" w:hAnsi="Arial" w:cs="Arial"/>
          <w:sz w:val="22"/>
          <w:szCs w:val="22"/>
        </w:rPr>
        <w:t>, dostarczani</w:t>
      </w:r>
      <w:r>
        <w:rPr>
          <w:rFonts w:ascii="Arial" w:hAnsi="Arial" w:cs="Arial"/>
          <w:sz w:val="22"/>
          <w:szCs w:val="22"/>
        </w:rPr>
        <w:t>e</w:t>
      </w:r>
      <w:r w:rsidRPr="000D2ADD">
        <w:rPr>
          <w:rFonts w:ascii="Arial" w:hAnsi="Arial" w:cs="Arial"/>
          <w:sz w:val="22"/>
          <w:szCs w:val="22"/>
        </w:rPr>
        <w:t xml:space="preserve"> i instalacj</w:t>
      </w:r>
      <w:r>
        <w:rPr>
          <w:rFonts w:ascii="Arial" w:hAnsi="Arial" w:cs="Arial"/>
          <w:sz w:val="22"/>
          <w:szCs w:val="22"/>
        </w:rPr>
        <w:t>ę</w:t>
      </w:r>
      <w:r w:rsidRPr="000D2ADD">
        <w:rPr>
          <w:rFonts w:ascii="Arial" w:hAnsi="Arial" w:cs="Arial"/>
          <w:sz w:val="22"/>
          <w:szCs w:val="22"/>
        </w:rPr>
        <w:t xml:space="preserve"> poprawek Oprogramowania</w:t>
      </w:r>
      <w:r>
        <w:rPr>
          <w:rFonts w:ascii="Arial" w:hAnsi="Arial" w:cs="Arial"/>
          <w:sz w:val="22"/>
          <w:szCs w:val="22"/>
        </w:rPr>
        <w:t>;</w:t>
      </w:r>
    </w:p>
    <w:p w:rsidR="00646C7D" w:rsidRDefault="00646C7D" w:rsidP="00054299">
      <w:pPr>
        <w:ind w:left="360"/>
        <w:jc w:val="both"/>
        <w:rPr>
          <w:rFonts w:ascii="Arial" w:hAnsi="Arial"/>
          <w:sz w:val="22"/>
          <w:szCs w:val="22"/>
        </w:rPr>
      </w:pPr>
      <w:r w:rsidRPr="00054299">
        <w:rPr>
          <w:rFonts w:ascii="Arial" w:hAnsi="Arial"/>
          <w:sz w:val="22"/>
          <w:szCs w:val="22"/>
        </w:rPr>
        <w:t>Wykonawca zobowiązuje się do wykonywania ww. czynności zgodnie z deklaracjami SLA określonymi dla wskazanych w pkt 4.1</w:t>
      </w:r>
      <w:r>
        <w:rPr>
          <w:rFonts w:ascii="Arial" w:hAnsi="Arial"/>
          <w:sz w:val="22"/>
          <w:szCs w:val="22"/>
        </w:rPr>
        <w:t>3</w:t>
      </w:r>
      <w:r w:rsidRPr="00054299">
        <w:rPr>
          <w:rFonts w:ascii="Arial" w:hAnsi="Arial"/>
          <w:sz w:val="22"/>
          <w:szCs w:val="22"/>
        </w:rPr>
        <w:t xml:space="preserve"> poziomów krytyczności poszczególnych funkcji Systemu (pkt 4.1</w:t>
      </w:r>
      <w:r>
        <w:rPr>
          <w:rFonts w:ascii="Arial" w:hAnsi="Arial"/>
          <w:sz w:val="22"/>
          <w:szCs w:val="22"/>
        </w:rPr>
        <w:t>4</w:t>
      </w:r>
      <w:r w:rsidRPr="00054299">
        <w:rPr>
          <w:rFonts w:ascii="Arial" w:hAnsi="Arial"/>
          <w:sz w:val="22"/>
          <w:szCs w:val="22"/>
        </w:rPr>
        <w:t>).</w:t>
      </w:r>
    </w:p>
    <w:p w:rsidR="00646C7D" w:rsidRDefault="00646C7D" w:rsidP="00054299">
      <w:pPr>
        <w:ind w:left="360"/>
        <w:jc w:val="both"/>
        <w:rPr>
          <w:rFonts w:ascii="Arial" w:hAnsi="Arial"/>
          <w:sz w:val="22"/>
          <w:szCs w:val="22"/>
        </w:rPr>
      </w:pPr>
    </w:p>
    <w:p w:rsidR="00646C7D" w:rsidRPr="00530A56" w:rsidRDefault="00646C7D" w:rsidP="00054299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>Cza</w:t>
      </w:r>
      <w:r w:rsidRPr="00054299">
        <w:rPr>
          <w:rFonts w:ascii="Arial" w:hAnsi="Arial" w:cs="Arial"/>
          <w:sz w:val="22"/>
          <w:szCs w:val="22"/>
        </w:rPr>
        <w:t xml:space="preserve">s trwania zamówienia: </w:t>
      </w:r>
      <w:r w:rsidRPr="00054299">
        <w:rPr>
          <w:rFonts w:ascii="Arial" w:hAnsi="Arial" w:cs="Arial"/>
          <w:b/>
          <w:bCs/>
          <w:sz w:val="22"/>
          <w:szCs w:val="22"/>
        </w:rPr>
        <w:t xml:space="preserve">od </w:t>
      </w:r>
      <w:r>
        <w:rPr>
          <w:rFonts w:ascii="Arial" w:hAnsi="Arial" w:cs="Arial"/>
          <w:b/>
          <w:bCs/>
          <w:sz w:val="22"/>
          <w:szCs w:val="22"/>
        </w:rPr>
        <w:t>dnia 24.01.2022</w:t>
      </w:r>
      <w:r w:rsidRPr="00054299">
        <w:rPr>
          <w:rFonts w:ascii="Arial" w:hAnsi="Arial" w:cs="Arial"/>
          <w:b/>
          <w:bCs/>
          <w:sz w:val="22"/>
          <w:szCs w:val="22"/>
        </w:rPr>
        <w:t xml:space="preserve"> do dnia 31.12.20</w:t>
      </w:r>
      <w:r>
        <w:rPr>
          <w:rFonts w:ascii="Arial" w:hAnsi="Arial" w:cs="Arial"/>
          <w:b/>
          <w:bCs/>
          <w:sz w:val="22"/>
          <w:szCs w:val="22"/>
        </w:rPr>
        <w:t>22</w:t>
      </w:r>
      <w:r w:rsidRPr="00054299">
        <w:rPr>
          <w:rFonts w:ascii="Arial" w:hAnsi="Arial" w:cs="Arial"/>
          <w:b/>
          <w:bCs/>
          <w:sz w:val="22"/>
          <w:szCs w:val="22"/>
        </w:rPr>
        <w:t>r.</w:t>
      </w:r>
    </w:p>
    <w:p w:rsidR="00646C7D" w:rsidRPr="00530A56" w:rsidRDefault="00646C7D" w:rsidP="00530A56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:rsidR="00646C7D" w:rsidRDefault="00646C7D" w:rsidP="00054299">
      <w:pPr>
        <w:pStyle w:val="ListParagraph"/>
        <w:ind w:left="360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:rsidR="00646C7D" w:rsidRDefault="00646C7D" w:rsidP="0076102A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bCs/>
          <w:sz w:val="22"/>
          <w:szCs w:val="22"/>
        </w:rPr>
      </w:pPr>
      <w:r w:rsidRPr="00054299">
        <w:rPr>
          <w:rFonts w:ascii="Arial" w:hAnsi="Arial" w:cs="Arial"/>
          <w:b/>
          <w:bCs/>
          <w:sz w:val="22"/>
          <w:szCs w:val="22"/>
        </w:rPr>
        <w:t>Wytyczne dla Wykonawcy:</w:t>
      </w:r>
    </w:p>
    <w:p w:rsidR="00646C7D" w:rsidRPr="0076102A" w:rsidRDefault="00646C7D" w:rsidP="0076102A">
      <w:pPr>
        <w:pStyle w:val="ListParagraph"/>
        <w:rPr>
          <w:rFonts w:ascii="Arial" w:hAnsi="Arial" w:cs="Arial"/>
          <w:b/>
          <w:bCs/>
          <w:sz w:val="22"/>
          <w:szCs w:val="22"/>
        </w:rPr>
      </w:pPr>
    </w:p>
    <w:p w:rsidR="00646C7D" w:rsidRPr="0076102A" w:rsidRDefault="00646C7D" w:rsidP="0076102A">
      <w:pPr>
        <w:pStyle w:val="ListParagraph"/>
        <w:numPr>
          <w:ilvl w:val="1"/>
          <w:numId w:val="1"/>
        </w:num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Informacja o systemie:</w:t>
      </w:r>
    </w:p>
    <w:p w:rsidR="00646C7D" w:rsidRDefault="00646C7D" w:rsidP="00BA59A8">
      <w:pPr>
        <w:pStyle w:val="ListParagraph"/>
        <w:ind w:left="79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Zamawiający posiada </w:t>
      </w:r>
      <w:r w:rsidRPr="00F95206">
        <w:rPr>
          <w:rFonts w:ascii="Arial" w:hAnsi="Arial" w:cs="Arial"/>
          <w:sz w:val="22"/>
          <w:szCs w:val="22"/>
        </w:rPr>
        <w:t xml:space="preserve">Oprogramowanie </w:t>
      </w:r>
      <w:r>
        <w:rPr>
          <w:rFonts w:ascii="Arial" w:hAnsi="Arial" w:cs="Arial"/>
          <w:sz w:val="22"/>
          <w:szCs w:val="22"/>
        </w:rPr>
        <w:t xml:space="preserve">Systemu Sterowania Ruchem </w:t>
      </w:r>
      <w:r w:rsidRPr="00F95206">
        <w:rPr>
          <w:rFonts w:ascii="Arial" w:hAnsi="Arial" w:cs="Arial"/>
          <w:sz w:val="22"/>
          <w:szCs w:val="22"/>
        </w:rPr>
        <w:t xml:space="preserve">wraz z </w:t>
      </w:r>
      <w:r>
        <w:rPr>
          <w:rFonts w:ascii="Arial" w:hAnsi="Arial" w:cs="Arial"/>
          <w:sz w:val="22"/>
          <w:szCs w:val="22"/>
        </w:rPr>
        <w:t>K</w:t>
      </w:r>
      <w:r w:rsidRPr="00F95206">
        <w:rPr>
          <w:rFonts w:ascii="Arial" w:hAnsi="Arial" w:cs="Arial"/>
          <w:sz w:val="22"/>
          <w:szCs w:val="22"/>
        </w:rPr>
        <w:t>omponentami</w:t>
      </w:r>
      <w:r>
        <w:rPr>
          <w:rFonts w:ascii="Arial" w:hAnsi="Arial" w:cs="Arial"/>
          <w:sz w:val="22"/>
          <w:szCs w:val="22"/>
        </w:rPr>
        <w:t xml:space="preserve">: </w:t>
      </w:r>
      <w:r w:rsidRPr="00BA59A8">
        <w:rPr>
          <w:rFonts w:ascii="Arial" w:hAnsi="Arial" w:cs="Arial"/>
          <w:sz w:val="22"/>
          <w:szCs w:val="22"/>
        </w:rPr>
        <w:t>Podsystem ITS Czasu rzeczywistego</w:t>
      </w:r>
      <w:r>
        <w:rPr>
          <w:rFonts w:ascii="Arial" w:hAnsi="Arial" w:cs="Arial"/>
          <w:sz w:val="22"/>
          <w:szCs w:val="22"/>
        </w:rPr>
        <w:t xml:space="preserve">; </w:t>
      </w:r>
      <w:r w:rsidRPr="00BA59A8">
        <w:rPr>
          <w:rFonts w:ascii="Arial" w:hAnsi="Arial" w:cs="Arial"/>
          <w:sz w:val="22"/>
          <w:szCs w:val="22"/>
        </w:rPr>
        <w:t xml:space="preserve">Podsystem ITS Czasu rzeczywistego </w:t>
      </w:r>
      <w:r>
        <w:rPr>
          <w:rFonts w:ascii="Arial" w:hAnsi="Arial" w:cs="Arial"/>
          <w:sz w:val="22"/>
          <w:szCs w:val="22"/>
        </w:rPr>
        <w:t>–</w:t>
      </w:r>
      <w:r w:rsidRPr="00BA59A8">
        <w:rPr>
          <w:rFonts w:ascii="Arial" w:hAnsi="Arial" w:cs="Arial"/>
          <w:sz w:val="22"/>
          <w:szCs w:val="22"/>
        </w:rPr>
        <w:t xml:space="preserve"> symulacja</w:t>
      </w:r>
      <w:r>
        <w:rPr>
          <w:rFonts w:ascii="Arial" w:hAnsi="Arial" w:cs="Arial"/>
          <w:sz w:val="22"/>
          <w:szCs w:val="22"/>
        </w:rPr>
        <w:t xml:space="preserve">; </w:t>
      </w:r>
      <w:r w:rsidRPr="00BA59A8">
        <w:rPr>
          <w:rFonts w:ascii="Arial" w:hAnsi="Arial" w:cs="Arial"/>
          <w:sz w:val="22"/>
          <w:szCs w:val="22"/>
        </w:rPr>
        <w:t>Moduł interfejs użytkownika</w:t>
      </w:r>
      <w:r>
        <w:rPr>
          <w:rFonts w:ascii="Arial" w:hAnsi="Arial" w:cs="Arial"/>
          <w:sz w:val="22"/>
          <w:szCs w:val="22"/>
        </w:rPr>
        <w:t xml:space="preserve">; </w:t>
      </w:r>
      <w:r w:rsidRPr="00BA59A8">
        <w:rPr>
          <w:rFonts w:ascii="Arial" w:hAnsi="Arial" w:cs="Arial"/>
          <w:sz w:val="22"/>
          <w:szCs w:val="22"/>
        </w:rPr>
        <w:t>Moduł Plan synoptyczny</w:t>
      </w:r>
      <w:r>
        <w:rPr>
          <w:rFonts w:ascii="Arial" w:hAnsi="Arial" w:cs="Arial"/>
          <w:sz w:val="22"/>
          <w:szCs w:val="22"/>
        </w:rPr>
        <w:t xml:space="preserve">; </w:t>
      </w:r>
      <w:r w:rsidRPr="00BA59A8">
        <w:rPr>
          <w:rFonts w:ascii="Arial" w:hAnsi="Arial" w:cs="Arial"/>
          <w:sz w:val="22"/>
          <w:szCs w:val="22"/>
        </w:rPr>
        <w:t>Moduł koordynacji</w:t>
      </w:r>
      <w:r>
        <w:rPr>
          <w:rFonts w:ascii="Arial" w:hAnsi="Arial" w:cs="Arial"/>
          <w:sz w:val="22"/>
          <w:szCs w:val="22"/>
        </w:rPr>
        <w:t xml:space="preserve">; </w:t>
      </w:r>
      <w:r w:rsidRPr="00BA59A8">
        <w:rPr>
          <w:rFonts w:ascii="Arial" w:hAnsi="Arial" w:cs="Arial"/>
          <w:sz w:val="22"/>
          <w:szCs w:val="22"/>
        </w:rPr>
        <w:t>Moduł Gstat</w:t>
      </w:r>
      <w:r>
        <w:rPr>
          <w:rFonts w:ascii="Arial" w:hAnsi="Arial" w:cs="Arial"/>
          <w:sz w:val="22"/>
          <w:szCs w:val="22"/>
        </w:rPr>
        <w:t xml:space="preserve">; </w:t>
      </w:r>
      <w:r w:rsidRPr="00BA59A8">
        <w:rPr>
          <w:rFonts w:ascii="Arial" w:hAnsi="Arial" w:cs="Arial"/>
          <w:sz w:val="22"/>
          <w:szCs w:val="22"/>
        </w:rPr>
        <w:t>Moduł StatTram</w:t>
      </w:r>
      <w:r>
        <w:rPr>
          <w:rFonts w:ascii="Arial" w:hAnsi="Arial" w:cs="Arial"/>
          <w:sz w:val="22"/>
          <w:szCs w:val="22"/>
        </w:rPr>
        <w:t xml:space="preserve">; </w:t>
      </w:r>
      <w:r w:rsidRPr="00BA59A8">
        <w:rPr>
          <w:rFonts w:ascii="Arial" w:hAnsi="Arial" w:cs="Arial"/>
          <w:sz w:val="22"/>
          <w:szCs w:val="22"/>
        </w:rPr>
        <w:t>Moduł Mage</w:t>
      </w:r>
      <w:r>
        <w:rPr>
          <w:rFonts w:ascii="Arial" w:hAnsi="Arial" w:cs="Arial"/>
          <w:sz w:val="22"/>
          <w:szCs w:val="22"/>
        </w:rPr>
        <w:t xml:space="preserve">; </w:t>
      </w:r>
      <w:r w:rsidRPr="00BA59A8">
        <w:rPr>
          <w:rFonts w:ascii="Arial" w:hAnsi="Arial" w:cs="Arial"/>
          <w:sz w:val="22"/>
          <w:szCs w:val="22"/>
        </w:rPr>
        <w:t>Moduł krzywej dziennej</w:t>
      </w:r>
      <w:r>
        <w:rPr>
          <w:rFonts w:ascii="Arial" w:hAnsi="Arial" w:cs="Arial"/>
          <w:sz w:val="22"/>
          <w:szCs w:val="22"/>
        </w:rPr>
        <w:t xml:space="preserve">; </w:t>
      </w:r>
      <w:r w:rsidRPr="00BA59A8">
        <w:rPr>
          <w:rFonts w:ascii="Arial" w:hAnsi="Arial" w:cs="Arial"/>
          <w:sz w:val="22"/>
          <w:szCs w:val="22"/>
        </w:rPr>
        <w:t>Moduł InfoTraffic</w:t>
      </w:r>
      <w:r>
        <w:rPr>
          <w:rFonts w:ascii="Arial" w:hAnsi="Arial" w:cs="Arial"/>
          <w:sz w:val="22"/>
          <w:szCs w:val="22"/>
        </w:rPr>
        <w:t xml:space="preserve">; </w:t>
      </w:r>
      <w:r w:rsidRPr="00BA59A8">
        <w:rPr>
          <w:rFonts w:ascii="Arial" w:hAnsi="Arial" w:cs="Arial"/>
          <w:sz w:val="22"/>
          <w:szCs w:val="22"/>
        </w:rPr>
        <w:t>Serwer Danych OpenFire</w:t>
      </w:r>
      <w:r>
        <w:rPr>
          <w:rFonts w:ascii="Arial" w:hAnsi="Arial" w:cs="Arial"/>
          <w:sz w:val="22"/>
          <w:szCs w:val="22"/>
        </w:rPr>
        <w:t xml:space="preserve">, które </w:t>
      </w:r>
      <w:r w:rsidRPr="00F95206">
        <w:rPr>
          <w:rFonts w:ascii="Arial" w:hAnsi="Arial" w:cs="Arial"/>
          <w:sz w:val="22"/>
          <w:szCs w:val="22"/>
        </w:rPr>
        <w:t xml:space="preserve">jest użytkowane na podstawie licencji udzielonych Gminie Wrocław w ramach wdrożenia systemu ITS. Gmina Wrocław nie </w:t>
      </w:r>
      <w:r>
        <w:rPr>
          <w:rFonts w:ascii="Arial" w:hAnsi="Arial" w:cs="Arial"/>
          <w:sz w:val="22"/>
          <w:szCs w:val="22"/>
        </w:rPr>
        <w:t>dysponuje</w:t>
      </w:r>
      <w:r w:rsidRPr="00F95206">
        <w:rPr>
          <w:rFonts w:ascii="Arial" w:hAnsi="Arial" w:cs="Arial"/>
          <w:sz w:val="22"/>
          <w:szCs w:val="22"/>
        </w:rPr>
        <w:t xml:space="preserve"> kod</w:t>
      </w:r>
      <w:r>
        <w:rPr>
          <w:rFonts w:ascii="Arial" w:hAnsi="Arial" w:cs="Arial"/>
          <w:sz w:val="22"/>
          <w:szCs w:val="22"/>
        </w:rPr>
        <w:t>ami</w:t>
      </w:r>
      <w:r w:rsidRPr="00F95206">
        <w:rPr>
          <w:rFonts w:ascii="Arial" w:hAnsi="Arial" w:cs="Arial"/>
          <w:sz w:val="22"/>
          <w:szCs w:val="22"/>
        </w:rPr>
        <w:t xml:space="preserve"> źródłowy</w:t>
      </w:r>
      <w:r>
        <w:rPr>
          <w:rFonts w:ascii="Arial" w:hAnsi="Arial" w:cs="Arial"/>
          <w:sz w:val="22"/>
          <w:szCs w:val="22"/>
        </w:rPr>
        <w:t>mi</w:t>
      </w:r>
      <w:r w:rsidRPr="00F95206">
        <w:rPr>
          <w:rFonts w:ascii="Arial" w:hAnsi="Arial" w:cs="Arial"/>
          <w:sz w:val="22"/>
          <w:szCs w:val="22"/>
        </w:rPr>
        <w:t xml:space="preserve"> oprogramow</w:t>
      </w:r>
      <w:r>
        <w:rPr>
          <w:rFonts w:ascii="Arial" w:hAnsi="Arial" w:cs="Arial"/>
          <w:sz w:val="22"/>
          <w:szCs w:val="22"/>
        </w:rPr>
        <w:t>ania.</w:t>
      </w:r>
    </w:p>
    <w:p w:rsidR="00646C7D" w:rsidRDefault="00646C7D" w:rsidP="00387FD8">
      <w:pPr>
        <w:pStyle w:val="ListParagraph"/>
        <w:ind w:left="792"/>
        <w:jc w:val="both"/>
        <w:rPr>
          <w:rFonts w:ascii="Arial" w:hAnsi="Arial" w:cs="Arial"/>
          <w:sz w:val="22"/>
          <w:szCs w:val="22"/>
        </w:rPr>
      </w:pPr>
    </w:p>
    <w:p w:rsidR="00646C7D" w:rsidRPr="00387FD8" w:rsidRDefault="00646C7D" w:rsidP="00387FD8">
      <w:pPr>
        <w:pStyle w:val="ListParagraph"/>
        <w:numPr>
          <w:ilvl w:val="1"/>
          <w:numId w:val="1"/>
        </w:numPr>
        <w:jc w:val="both"/>
        <w:rPr>
          <w:rFonts w:ascii="Arial" w:hAnsi="Arial" w:cs="Arial"/>
          <w:b/>
          <w:bCs/>
          <w:sz w:val="22"/>
          <w:szCs w:val="22"/>
        </w:rPr>
      </w:pPr>
      <w:r w:rsidRPr="00387FD8">
        <w:rPr>
          <w:rFonts w:ascii="Arial" w:hAnsi="Arial" w:cs="Arial"/>
          <w:sz w:val="22"/>
          <w:szCs w:val="22"/>
        </w:rPr>
        <w:t>Wykonawca</w:t>
      </w:r>
      <w:r>
        <w:rPr>
          <w:rFonts w:ascii="Arial" w:hAnsi="Arial" w:cs="Arial"/>
          <w:sz w:val="22"/>
          <w:szCs w:val="22"/>
        </w:rPr>
        <w:t xml:space="preserve"> </w:t>
      </w:r>
      <w:r w:rsidRPr="00387FD8">
        <w:rPr>
          <w:rFonts w:ascii="Arial" w:hAnsi="Arial" w:cs="Arial"/>
          <w:sz w:val="22"/>
          <w:szCs w:val="22"/>
        </w:rPr>
        <w:t xml:space="preserve">zobowiązany będzie do dysponowania </w:t>
      </w:r>
      <w:r>
        <w:rPr>
          <w:rFonts w:ascii="Arial" w:hAnsi="Arial" w:cs="Arial"/>
          <w:sz w:val="22"/>
          <w:szCs w:val="22"/>
        </w:rPr>
        <w:t>w</w:t>
      </w:r>
      <w:r w:rsidRPr="00387FD8">
        <w:rPr>
          <w:rFonts w:ascii="Arial" w:hAnsi="Arial" w:cs="Arial"/>
          <w:sz w:val="22"/>
          <w:szCs w:val="22"/>
        </w:rPr>
        <w:t xml:space="preserve"> okres</w:t>
      </w:r>
      <w:r>
        <w:rPr>
          <w:rFonts w:ascii="Arial" w:hAnsi="Arial" w:cs="Arial"/>
          <w:sz w:val="22"/>
          <w:szCs w:val="22"/>
        </w:rPr>
        <w:t>ie</w:t>
      </w:r>
      <w:r w:rsidRPr="00387FD8">
        <w:rPr>
          <w:rFonts w:ascii="Arial" w:hAnsi="Arial" w:cs="Arial"/>
          <w:sz w:val="22"/>
          <w:szCs w:val="22"/>
        </w:rPr>
        <w:t xml:space="preserve"> trwania umowy, niezbędnymi uprawnieniami od producent</w:t>
      </w:r>
      <w:r>
        <w:rPr>
          <w:rFonts w:ascii="Arial" w:hAnsi="Arial" w:cs="Arial"/>
          <w:sz w:val="22"/>
          <w:szCs w:val="22"/>
        </w:rPr>
        <w:t>a</w:t>
      </w:r>
      <w:r w:rsidRPr="00387FD8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</w:t>
      </w:r>
      <w:r w:rsidRPr="00387FD8">
        <w:rPr>
          <w:rFonts w:ascii="Arial" w:hAnsi="Arial" w:cs="Arial"/>
          <w:sz w:val="22"/>
          <w:szCs w:val="22"/>
        </w:rPr>
        <w:t>programowa</w:t>
      </w:r>
      <w:r>
        <w:rPr>
          <w:rFonts w:ascii="Arial" w:hAnsi="Arial" w:cs="Arial"/>
          <w:sz w:val="22"/>
          <w:szCs w:val="22"/>
        </w:rPr>
        <w:t>nia</w:t>
      </w:r>
      <w:r w:rsidRPr="00387FD8">
        <w:rPr>
          <w:rFonts w:ascii="Arial" w:hAnsi="Arial" w:cs="Arial"/>
          <w:sz w:val="22"/>
          <w:szCs w:val="22"/>
        </w:rPr>
        <w:t xml:space="preserve"> w zakresie poprawy błędów w Oprogramowaniu (tam, gdzie Zamawiający nie posiada własności kodu źródłowego) oraz świadczeni</w:t>
      </w:r>
      <w:r>
        <w:rPr>
          <w:rFonts w:ascii="Arial" w:hAnsi="Arial" w:cs="Arial"/>
          <w:sz w:val="22"/>
          <w:szCs w:val="22"/>
        </w:rPr>
        <w:t>a</w:t>
      </w:r>
      <w:r w:rsidRPr="00387FD8">
        <w:rPr>
          <w:rFonts w:ascii="Arial" w:hAnsi="Arial" w:cs="Arial"/>
          <w:sz w:val="22"/>
          <w:szCs w:val="22"/>
        </w:rPr>
        <w:t xml:space="preserve"> wsparcia techniczno-merytorycznego przez producenta</w:t>
      </w:r>
      <w:r>
        <w:rPr>
          <w:rFonts w:ascii="Arial" w:hAnsi="Arial" w:cs="Arial"/>
          <w:sz w:val="22"/>
          <w:szCs w:val="22"/>
        </w:rPr>
        <w:t>.</w:t>
      </w:r>
    </w:p>
    <w:p w:rsidR="00646C7D" w:rsidRPr="00387FD8" w:rsidRDefault="00646C7D" w:rsidP="00387FD8">
      <w:pPr>
        <w:pStyle w:val="ListParagraph"/>
        <w:ind w:left="792"/>
        <w:jc w:val="both"/>
        <w:rPr>
          <w:rFonts w:ascii="Arial" w:hAnsi="Arial" w:cs="Arial"/>
          <w:b/>
          <w:bCs/>
          <w:sz w:val="22"/>
          <w:szCs w:val="22"/>
        </w:rPr>
      </w:pPr>
    </w:p>
    <w:p w:rsidR="00646C7D" w:rsidRDefault="00646C7D" w:rsidP="00387FD8">
      <w:pPr>
        <w:pStyle w:val="ListParagraph"/>
        <w:numPr>
          <w:ilvl w:val="1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387FD8">
        <w:rPr>
          <w:rFonts w:ascii="Arial" w:hAnsi="Arial" w:cs="Arial"/>
          <w:sz w:val="22"/>
          <w:szCs w:val="22"/>
        </w:rPr>
        <w:t xml:space="preserve">Zamawiający zapewni zdalny dostęp do </w:t>
      </w:r>
      <w:r>
        <w:rPr>
          <w:rFonts w:ascii="Arial" w:hAnsi="Arial" w:cs="Arial"/>
          <w:sz w:val="22"/>
          <w:szCs w:val="22"/>
        </w:rPr>
        <w:t xml:space="preserve">wszystkich komponentów Oprogramowania </w:t>
      </w:r>
      <w:r w:rsidRPr="00387FD8">
        <w:rPr>
          <w:rFonts w:ascii="Arial" w:hAnsi="Arial" w:cs="Arial"/>
          <w:sz w:val="22"/>
          <w:szCs w:val="22"/>
        </w:rPr>
        <w:t>w zakresie umożliwiającym świadczenie wsparcia przez Wykonawcę do wykorzystania tylko i wyłącznie w zakresie zobowiązań wynikających z niniejszego zamówienia.</w:t>
      </w:r>
    </w:p>
    <w:p w:rsidR="00646C7D" w:rsidRPr="00387FD8" w:rsidRDefault="00646C7D" w:rsidP="00387FD8">
      <w:pPr>
        <w:pStyle w:val="ListParagraph"/>
        <w:rPr>
          <w:rFonts w:ascii="Arial" w:hAnsi="Arial" w:cs="Arial"/>
          <w:sz w:val="22"/>
          <w:szCs w:val="22"/>
        </w:rPr>
      </w:pPr>
    </w:p>
    <w:p w:rsidR="00646C7D" w:rsidRDefault="00646C7D" w:rsidP="00387FD8">
      <w:pPr>
        <w:pStyle w:val="ListParagraph"/>
        <w:numPr>
          <w:ilvl w:val="1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387FD8">
        <w:rPr>
          <w:rFonts w:ascii="Arial" w:hAnsi="Arial" w:cs="Arial"/>
          <w:sz w:val="22"/>
          <w:szCs w:val="22"/>
        </w:rPr>
        <w:t>Wykonawca zobowiązany jest do wykonywania przedmiotu zamówienia z należytą starannością, zgodnie z zasadami wiedzy technicznej, obowiązującymi w tym zakresie przepisami prawa, normami, wymaganymi standardami oraz do zdobycia wszelkich informacji, które mogą być konieczne do prawidłowej wyceny wartości prac</w:t>
      </w:r>
      <w:r>
        <w:rPr>
          <w:rFonts w:ascii="Arial" w:hAnsi="Arial" w:cs="Arial"/>
          <w:sz w:val="22"/>
          <w:szCs w:val="22"/>
        </w:rPr>
        <w:t>.</w:t>
      </w:r>
    </w:p>
    <w:p w:rsidR="00646C7D" w:rsidRPr="00540E91" w:rsidRDefault="00646C7D" w:rsidP="00540E91">
      <w:pPr>
        <w:pStyle w:val="ListParagraph"/>
        <w:rPr>
          <w:rFonts w:ascii="Arial" w:hAnsi="Arial" w:cs="Arial"/>
          <w:sz w:val="22"/>
          <w:szCs w:val="22"/>
        </w:rPr>
      </w:pPr>
    </w:p>
    <w:p w:rsidR="00646C7D" w:rsidRPr="00540E91" w:rsidRDefault="00646C7D" w:rsidP="00540E91">
      <w:pPr>
        <w:pStyle w:val="ListParagraph"/>
        <w:numPr>
          <w:ilvl w:val="1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Słownik pojęć: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026"/>
        <w:gridCol w:w="6870"/>
      </w:tblGrid>
      <w:tr w:rsidR="00646C7D" w:rsidRPr="00681479">
        <w:tc>
          <w:tcPr>
            <w:tcW w:w="2026" w:type="dxa"/>
            <w:vAlign w:val="center"/>
          </w:tcPr>
          <w:p w:rsidR="00646C7D" w:rsidRPr="00CD76C2" w:rsidRDefault="00646C7D" w:rsidP="00263330">
            <w:pPr>
              <w:rPr>
                <w:rFonts w:ascii="Arial" w:hAnsi="Arial"/>
                <w:b/>
                <w:bCs/>
              </w:rPr>
            </w:pPr>
            <w:r w:rsidRPr="00CD76C2">
              <w:rPr>
                <w:rFonts w:ascii="Arial" w:hAnsi="Arial"/>
                <w:b/>
                <w:bCs/>
              </w:rPr>
              <w:t>System</w:t>
            </w:r>
          </w:p>
        </w:tc>
        <w:tc>
          <w:tcPr>
            <w:tcW w:w="6870" w:type="dxa"/>
          </w:tcPr>
          <w:p w:rsidR="00646C7D" w:rsidRPr="00CD76C2" w:rsidRDefault="00646C7D" w:rsidP="000620A5">
            <w:pPr>
              <w:spacing w:before="120" w:after="120"/>
              <w:jc w:val="both"/>
              <w:rPr>
                <w:rFonts w:ascii="Arial" w:hAnsi="Arial"/>
              </w:rPr>
            </w:pPr>
            <w:r w:rsidRPr="00CD76C2">
              <w:rPr>
                <w:rFonts w:ascii="Arial" w:hAnsi="Arial"/>
              </w:rPr>
              <w:t xml:space="preserve">Inteligentny System Transportu we Wrocławiu, </w:t>
            </w:r>
            <w:r>
              <w:rPr>
                <w:rFonts w:ascii="Arial" w:hAnsi="Arial"/>
              </w:rPr>
              <w:t xml:space="preserve">pakiet programów </w:t>
            </w:r>
            <w:r w:rsidRPr="00CD76C2">
              <w:rPr>
                <w:rFonts w:ascii="Arial" w:hAnsi="Arial"/>
              </w:rPr>
              <w:t>wdrożon</w:t>
            </w:r>
            <w:r>
              <w:rPr>
                <w:rFonts w:ascii="Arial" w:hAnsi="Arial"/>
              </w:rPr>
              <w:t>ych</w:t>
            </w:r>
            <w:r w:rsidRPr="00CD76C2">
              <w:rPr>
                <w:rFonts w:ascii="Arial" w:hAnsi="Arial"/>
              </w:rPr>
              <w:t xml:space="preserve"> w ramach </w:t>
            </w:r>
            <w:r>
              <w:rPr>
                <w:rFonts w:ascii="Arial" w:hAnsi="Arial"/>
              </w:rPr>
              <w:t>umów</w:t>
            </w:r>
            <w:r w:rsidRPr="00CD76C2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ZDiUM na wykonanie ITS w latach 2010-2015 oraz 2018-2021, w tym Oprogramowania stanowiącego przedmiot objęty usługą wsparcia niniejszą umowy.</w:t>
            </w:r>
          </w:p>
        </w:tc>
      </w:tr>
      <w:tr w:rsidR="00646C7D" w:rsidRPr="00681479">
        <w:tc>
          <w:tcPr>
            <w:tcW w:w="2026" w:type="dxa"/>
            <w:vAlign w:val="center"/>
          </w:tcPr>
          <w:p w:rsidR="00646C7D" w:rsidRPr="00CD76C2" w:rsidRDefault="00646C7D" w:rsidP="00263330">
            <w:pPr>
              <w:rPr>
                <w:rFonts w:ascii="Arial" w:hAnsi="Arial"/>
                <w:b/>
                <w:bCs/>
              </w:rPr>
            </w:pPr>
            <w:r w:rsidRPr="00CD76C2">
              <w:rPr>
                <w:rFonts w:ascii="Arial" w:hAnsi="Arial"/>
                <w:b/>
                <w:bCs/>
              </w:rPr>
              <w:t>Oprogramowanie</w:t>
            </w:r>
          </w:p>
        </w:tc>
        <w:tc>
          <w:tcPr>
            <w:tcW w:w="6870" w:type="dxa"/>
          </w:tcPr>
          <w:p w:rsidR="00646C7D" w:rsidRPr="00CD76C2" w:rsidRDefault="00646C7D" w:rsidP="000620A5">
            <w:pPr>
              <w:spacing w:before="120" w:after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Oprogramowanie Systemu Sterowania Ruchem, inaczej </w:t>
            </w:r>
            <w:r w:rsidRPr="00CD76C2">
              <w:rPr>
                <w:rFonts w:ascii="Arial" w:hAnsi="Arial"/>
              </w:rPr>
              <w:t>System</w:t>
            </w:r>
            <w:r>
              <w:rPr>
                <w:rFonts w:ascii="Arial" w:hAnsi="Arial"/>
              </w:rPr>
              <w:t xml:space="preserve"> </w:t>
            </w:r>
            <w:r w:rsidRPr="00B73AA2">
              <w:rPr>
                <w:rFonts w:ascii="Arial" w:hAnsi="Arial" w:cs="Arial"/>
              </w:rPr>
              <w:t>Gertrude Real Time</w:t>
            </w:r>
            <w:r>
              <w:rPr>
                <w:rFonts w:ascii="Arial" w:hAnsi="Arial" w:cs="Arial"/>
              </w:rPr>
              <w:t xml:space="preserve">, produkcji </w:t>
            </w:r>
            <w:r w:rsidRPr="00B73AA2">
              <w:rPr>
                <w:rFonts w:ascii="Arial" w:hAnsi="Arial" w:cs="Arial"/>
              </w:rPr>
              <w:t>Gertrude SAEM</w:t>
            </w:r>
            <w:r>
              <w:rPr>
                <w:rFonts w:ascii="Arial" w:hAnsi="Arial" w:cs="Arial"/>
              </w:rPr>
              <w:t xml:space="preserve"> </w:t>
            </w:r>
            <w:r w:rsidRPr="00CD76C2">
              <w:rPr>
                <w:rFonts w:ascii="Arial" w:hAnsi="Arial" w:cs="Arial"/>
              </w:rPr>
              <w:t>z komponentami.</w:t>
            </w:r>
          </w:p>
        </w:tc>
      </w:tr>
      <w:tr w:rsidR="00646C7D" w:rsidRPr="00681479">
        <w:tc>
          <w:tcPr>
            <w:tcW w:w="2026" w:type="dxa"/>
            <w:vAlign w:val="center"/>
          </w:tcPr>
          <w:p w:rsidR="00646C7D" w:rsidRPr="00CD76C2" w:rsidRDefault="00646C7D" w:rsidP="00263330">
            <w:pPr>
              <w:rPr>
                <w:rFonts w:ascii="Arial" w:hAnsi="Arial"/>
                <w:b/>
                <w:bCs/>
              </w:rPr>
            </w:pPr>
            <w:r>
              <w:rPr>
                <w:rFonts w:ascii="Arial" w:hAnsi="Arial"/>
                <w:b/>
                <w:bCs/>
              </w:rPr>
              <w:t>Komponenty Oprogramowania</w:t>
            </w:r>
          </w:p>
        </w:tc>
        <w:tc>
          <w:tcPr>
            <w:tcW w:w="6870" w:type="dxa"/>
          </w:tcPr>
          <w:p w:rsidR="00646C7D" w:rsidRPr="00D012E6" w:rsidRDefault="00646C7D" w:rsidP="009E61D1">
            <w:pPr>
              <w:spacing w:before="120"/>
              <w:jc w:val="both"/>
              <w:rPr>
                <w:rFonts w:ascii="Arial" w:hAnsi="Arial"/>
              </w:rPr>
            </w:pPr>
            <w:r w:rsidRPr="00D012E6">
              <w:rPr>
                <w:rFonts w:ascii="Arial" w:hAnsi="Arial"/>
              </w:rPr>
              <w:t xml:space="preserve">Podsystem ITS Czasu rzeczywistego </w:t>
            </w:r>
          </w:p>
          <w:p w:rsidR="00646C7D" w:rsidRPr="00D012E6" w:rsidRDefault="00646C7D" w:rsidP="009E61D1">
            <w:pPr>
              <w:jc w:val="both"/>
              <w:rPr>
                <w:rFonts w:ascii="Arial" w:hAnsi="Arial"/>
              </w:rPr>
            </w:pPr>
            <w:r w:rsidRPr="00D012E6">
              <w:rPr>
                <w:rFonts w:ascii="Arial" w:hAnsi="Arial"/>
              </w:rPr>
              <w:t xml:space="preserve">Podsystem ITS Czasu rzeczywistego - symulacja </w:t>
            </w:r>
          </w:p>
          <w:p w:rsidR="00646C7D" w:rsidRPr="00D012E6" w:rsidRDefault="00646C7D" w:rsidP="009E61D1">
            <w:pPr>
              <w:jc w:val="both"/>
              <w:rPr>
                <w:rFonts w:ascii="Arial" w:hAnsi="Arial"/>
              </w:rPr>
            </w:pPr>
            <w:r w:rsidRPr="00D012E6">
              <w:rPr>
                <w:rFonts w:ascii="Arial" w:hAnsi="Arial"/>
              </w:rPr>
              <w:t xml:space="preserve">Moduł interfejs użytkownika </w:t>
            </w:r>
          </w:p>
          <w:p w:rsidR="00646C7D" w:rsidRPr="00D012E6" w:rsidRDefault="00646C7D" w:rsidP="009E61D1">
            <w:pPr>
              <w:jc w:val="both"/>
              <w:rPr>
                <w:rFonts w:ascii="Arial" w:hAnsi="Arial"/>
              </w:rPr>
            </w:pPr>
            <w:r w:rsidRPr="00D012E6">
              <w:rPr>
                <w:rFonts w:ascii="Arial" w:hAnsi="Arial"/>
              </w:rPr>
              <w:t xml:space="preserve">Moduł Plan synoptyczny </w:t>
            </w:r>
          </w:p>
          <w:p w:rsidR="00646C7D" w:rsidRPr="00D012E6" w:rsidRDefault="00646C7D" w:rsidP="009E61D1">
            <w:pPr>
              <w:jc w:val="both"/>
              <w:rPr>
                <w:rFonts w:ascii="Arial" w:hAnsi="Arial"/>
              </w:rPr>
            </w:pPr>
            <w:r w:rsidRPr="00D012E6">
              <w:rPr>
                <w:rFonts w:ascii="Arial" w:hAnsi="Arial"/>
              </w:rPr>
              <w:t>Moduł koordynacji</w:t>
            </w:r>
          </w:p>
          <w:p w:rsidR="00646C7D" w:rsidRPr="00D012E6" w:rsidRDefault="00646C7D" w:rsidP="009E61D1">
            <w:pPr>
              <w:jc w:val="both"/>
              <w:rPr>
                <w:rFonts w:ascii="Arial" w:hAnsi="Arial"/>
              </w:rPr>
            </w:pPr>
            <w:r w:rsidRPr="00D012E6">
              <w:rPr>
                <w:rFonts w:ascii="Arial" w:hAnsi="Arial"/>
              </w:rPr>
              <w:t xml:space="preserve">Moduł Gstat </w:t>
            </w:r>
          </w:p>
          <w:p w:rsidR="00646C7D" w:rsidRPr="00D012E6" w:rsidRDefault="00646C7D" w:rsidP="009E61D1">
            <w:pPr>
              <w:jc w:val="both"/>
              <w:rPr>
                <w:rFonts w:ascii="Arial" w:hAnsi="Arial"/>
              </w:rPr>
            </w:pPr>
            <w:r w:rsidRPr="00D012E6">
              <w:rPr>
                <w:rFonts w:ascii="Arial" w:hAnsi="Arial"/>
              </w:rPr>
              <w:t xml:space="preserve">Moduł StatTram </w:t>
            </w:r>
          </w:p>
          <w:p w:rsidR="00646C7D" w:rsidRPr="00D012E6" w:rsidRDefault="00646C7D" w:rsidP="009E61D1">
            <w:pPr>
              <w:jc w:val="both"/>
              <w:rPr>
                <w:rFonts w:ascii="Arial" w:hAnsi="Arial"/>
              </w:rPr>
            </w:pPr>
            <w:r w:rsidRPr="00D012E6">
              <w:rPr>
                <w:rFonts w:ascii="Arial" w:hAnsi="Arial"/>
              </w:rPr>
              <w:t xml:space="preserve">Moduł Mage </w:t>
            </w:r>
          </w:p>
          <w:p w:rsidR="00646C7D" w:rsidRPr="00D012E6" w:rsidRDefault="00646C7D" w:rsidP="009E61D1">
            <w:pPr>
              <w:jc w:val="both"/>
              <w:rPr>
                <w:rFonts w:ascii="Arial" w:hAnsi="Arial"/>
              </w:rPr>
            </w:pPr>
            <w:r w:rsidRPr="00D012E6">
              <w:rPr>
                <w:rFonts w:ascii="Arial" w:hAnsi="Arial"/>
              </w:rPr>
              <w:t xml:space="preserve">Moduł krzywej dziennej </w:t>
            </w:r>
          </w:p>
          <w:p w:rsidR="00646C7D" w:rsidRPr="00D012E6" w:rsidRDefault="00646C7D" w:rsidP="009E61D1">
            <w:pPr>
              <w:jc w:val="both"/>
              <w:rPr>
                <w:rFonts w:ascii="Arial" w:hAnsi="Arial"/>
              </w:rPr>
            </w:pPr>
            <w:r w:rsidRPr="00D012E6">
              <w:rPr>
                <w:rFonts w:ascii="Arial" w:hAnsi="Arial"/>
              </w:rPr>
              <w:t xml:space="preserve">Moduł InfoTraffic </w:t>
            </w:r>
          </w:p>
          <w:p w:rsidR="00646C7D" w:rsidRPr="00CD76C2" w:rsidRDefault="00646C7D" w:rsidP="009E61D1">
            <w:pPr>
              <w:spacing w:after="120"/>
              <w:jc w:val="both"/>
              <w:rPr>
                <w:rFonts w:ascii="Arial" w:hAnsi="Arial"/>
              </w:rPr>
            </w:pPr>
            <w:r w:rsidRPr="00D012E6">
              <w:rPr>
                <w:rFonts w:ascii="Arial" w:hAnsi="Arial"/>
              </w:rPr>
              <w:t>Serwer Danych OpenFire</w:t>
            </w:r>
          </w:p>
        </w:tc>
      </w:tr>
      <w:tr w:rsidR="00646C7D" w:rsidRPr="00681479">
        <w:tc>
          <w:tcPr>
            <w:tcW w:w="2026" w:type="dxa"/>
            <w:vAlign w:val="center"/>
          </w:tcPr>
          <w:p w:rsidR="00646C7D" w:rsidRPr="00CD76C2" w:rsidRDefault="00646C7D" w:rsidP="00263330">
            <w:pPr>
              <w:rPr>
                <w:rFonts w:ascii="Arial" w:hAnsi="Arial"/>
                <w:b/>
                <w:bCs/>
              </w:rPr>
            </w:pPr>
            <w:r w:rsidRPr="00CD76C2">
              <w:rPr>
                <w:rFonts w:ascii="Arial" w:hAnsi="Arial"/>
                <w:b/>
                <w:bCs/>
              </w:rPr>
              <w:t>Usługa</w:t>
            </w:r>
          </w:p>
        </w:tc>
        <w:tc>
          <w:tcPr>
            <w:tcW w:w="6870" w:type="dxa"/>
          </w:tcPr>
          <w:p w:rsidR="00646C7D" w:rsidRPr="00CD76C2" w:rsidRDefault="00646C7D" w:rsidP="000620A5">
            <w:pPr>
              <w:spacing w:before="120" w:after="120"/>
              <w:rPr>
                <w:rFonts w:ascii="Arial" w:hAnsi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Przedmiot umowy, tj. Usługa ś</w:t>
            </w:r>
            <w:r w:rsidRPr="00054299">
              <w:rPr>
                <w:rFonts w:ascii="Arial" w:hAnsi="Arial" w:cs="Arial"/>
                <w:sz w:val="22"/>
                <w:szCs w:val="22"/>
              </w:rPr>
              <w:t>wiadczeni</w:t>
            </w:r>
            <w:r>
              <w:rPr>
                <w:rFonts w:ascii="Arial" w:hAnsi="Arial" w:cs="Arial"/>
                <w:sz w:val="22"/>
                <w:szCs w:val="22"/>
              </w:rPr>
              <w:t>a</w:t>
            </w:r>
            <w:r w:rsidRPr="00054299">
              <w:rPr>
                <w:rFonts w:ascii="Arial" w:hAnsi="Arial" w:cs="Arial"/>
                <w:sz w:val="22"/>
                <w:szCs w:val="22"/>
              </w:rPr>
              <w:t xml:space="preserve"> serwisu pogwarancyjnego, aktualizacji oraz wsparcia techniczno</w:t>
            </w:r>
            <w:r>
              <w:rPr>
                <w:rFonts w:ascii="Arial" w:hAnsi="Arial" w:cs="Arial"/>
                <w:sz w:val="22"/>
                <w:szCs w:val="22"/>
              </w:rPr>
              <w:t>-</w:t>
            </w:r>
            <w:r w:rsidRPr="00054299">
              <w:rPr>
                <w:rFonts w:ascii="Arial" w:hAnsi="Arial" w:cs="Arial"/>
                <w:sz w:val="22"/>
                <w:szCs w:val="22"/>
              </w:rPr>
              <w:t>merytorycznego dla Oprogramowania Systemu Sterowania Ruchem</w:t>
            </w:r>
            <w:r w:rsidRPr="00CD76C2">
              <w:rPr>
                <w:rFonts w:ascii="Arial" w:hAnsi="Arial"/>
              </w:rPr>
              <w:t>.</w:t>
            </w:r>
          </w:p>
        </w:tc>
      </w:tr>
      <w:tr w:rsidR="00646C7D" w:rsidRPr="00E6192D">
        <w:tc>
          <w:tcPr>
            <w:tcW w:w="2026" w:type="dxa"/>
            <w:vAlign w:val="center"/>
          </w:tcPr>
          <w:p w:rsidR="00646C7D" w:rsidRPr="00CD76C2" w:rsidRDefault="00646C7D" w:rsidP="00263330">
            <w:pPr>
              <w:rPr>
                <w:rFonts w:ascii="Arial" w:hAnsi="Arial"/>
                <w:b/>
                <w:bCs/>
              </w:rPr>
            </w:pPr>
            <w:r w:rsidRPr="00CD76C2">
              <w:rPr>
                <w:rFonts w:ascii="Arial" w:hAnsi="Arial"/>
                <w:b/>
                <w:bCs/>
              </w:rPr>
              <w:t>Awaria</w:t>
            </w:r>
          </w:p>
        </w:tc>
        <w:tc>
          <w:tcPr>
            <w:tcW w:w="6870" w:type="dxa"/>
          </w:tcPr>
          <w:p w:rsidR="00646C7D" w:rsidRPr="00CD76C2" w:rsidRDefault="00646C7D" w:rsidP="000620A5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Calibri" w:hAnsi="Calibri" w:cs="Calibri"/>
                <w:color w:val="000000"/>
              </w:rPr>
            </w:pPr>
            <w:r w:rsidRPr="00CD76C2">
              <w:rPr>
                <w:rFonts w:ascii="Arial" w:hAnsi="Arial"/>
              </w:rPr>
              <w:t xml:space="preserve">Nieplanowana niedostępność lub ograniczenie </w:t>
            </w:r>
            <w:r>
              <w:rPr>
                <w:rFonts w:ascii="Arial" w:hAnsi="Arial"/>
              </w:rPr>
              <w:t>dostępności Komponentów Oprogramowania.</w:t>
            </w:r>
          </w:p>
        </w:tc>
      </w:tr>
      <w:tr w:rsidR="00646C7D" w:rsidRPr="00E6192D">
        <w:tc>
          <w:tcPr>
            <w:tcW w:w="2026" w:type="dxa"/>
            <w:vAlign w:val="center"/>
          </w:tcPr>
          <w:p w:rsidR="00646C7D" w:rsidRPr="00CD76C2" w:rsidRDefault="00646C7D" w:rsidP="00263330">
            <w:pPr>
              <w:rPr>
                <w:rFonts w:ascii="Arial" w:hAnsi="Arial"/>
                <w:b/>
                <w:bCs/>
              </w:rPr>
            </w:pPr>
            <w:r w:rsidRPr="00CD76C2">
              <w:rPr>
                <w:rFonts w:ascii="Arial" w:hAnsi="Arial"/>
                <w:b/>
                <w:bCs/>
              </w:rPr>
              <w:t>Incydent</w:t>
            </w:r>
          </w:p>
        </w:tc>
        <w:tc>
          <w:tcPr>
            <w:tcW w:w="6870" w:type="dxa"/>
          </w:tcPr>
          <w:p w:rsidR="00646C7D" w:rsidRPr="00CD76C2" w:rsidRDefault="00646C7D" w:rsidP="000620A5">
            <w:pPr>
              <w:spacing w:before="120" w:after="120"/>
              <w:jc w:val="both"/>
              <w:rPr>
                <w:rFonts w:ascii="Arial" w:hAnsi="Arial"/>
              </w:rPr>
            </w:pPr>
            <w:r w:rsidRPr="00CD76C2">
              <w:rPr>
                <w:rFonts w:ascii="Arial" w:hAnsi="Arial"/>
              </w:rPr>
              <w:t>Awaria lub zagrożenie Awarią</w:t>
            </w:r>
            <w:r>
              <w:rPr>
                <w:rFonts w:ascii="Arial" w:hAnsi="Arial"/>
              </w:rPr>
              <w:t>.</w:t>
            </w:r>
          </w:p>
        </w:tc>
      </w:tr>
      <w:tr w:rsidR="00646C7D" w:rsidRPr="00681479">
        <w:tc>
          <w:tcPr>
            <w:tcW w:w="2026" w:type="dxa"/>
            <w:vAlign w:val="center"/>
          </w:tcPr>
          <w:p w:rsidR="00646C7D" w:rsidRPr="00CD76C2" w:rsidRDefault="00646C7D" w:rsidP="00263330">
            <w:pPr>
              <w:rPr>
                <w:rFonts w:ascii="Arial" w:hAnsi="Arial"/>
                <w:b/>
                <w:bCs/>
              </w:rPr>
            </w:pPr>
            <w:r w:rsidRPr="00CD76C2">
              <w:rPr>
                <w:rFonts w:ascii="Arial" w:hAnsi="Arial"/>
                <w:b/>
                <w:bCs/>
              </w:rPr>
              <w:t>Zgłoszenie</w:t>
            </w:r>
          </w:p>
        </w:tc>
        <w:tc>
          <w:tcPr>
            <w:tcW w:w="6870" w:type="dxa"/>
          </w:tcPr>
          <w:p w:rsidR="00646C7D" w:rsidRPr="00CD76C2" w:rsidRDefault="00646C7D" w:rsidP="000620A5">
            <w:pPr>
              <w:spacing w:before="120" w:after="120"/>
              <w:jc w:val="both"/>
              <w:rPr>
                <w:rFonts w:ascii="Arial" w:hAnsi="Arial"/>
              </w:rPr>
            </w:pPr>
            <w:r w:rsidRPr="00CD76C2">
              <w:rPr>
                <w:rFonts w:ascii="Arial" w:hAnsi="Arial"/>
              </w:rPr>
              <w:t>Powiadomienie Wykonawcy o Incydencie</w:t>
            </w:r>
            <w:r>
              <w:rPr>
                <w:rFonts w:ascii="Arial" w:hAnsi="Arial"/>
              </w:rPr>
              <w:t xml:space="preserve"> </w:t>
            </w:r>
            <w:r w:rsidRPr="001468F3">
              <w:rPr>
                <w:rFonts w:ascii="Arial" w:hAnsi="Arial"/>
              </w:rPr>
              <w:t>telefonicznie, pocztą elektroniczną lub poprzez elektroniczny</w:t>
            </w:r>
            <w:r>
              <w:rPr>
                <w:rFonts w:ascii="Arial" w:hAnsi="Arial"/>
              </w:rPr>
              <w:t xml:space="preserve"> system zgłoszeniowy</w:t>
            </w:r>
            <w:r w:rsidRPr="00CD76C2">
              <w:rPr>
                <w:rFonts w:ascii="Arial" w:hAnsi="Arial"/>
              </w:rPr>
              <w:t xml:space="preserve">. </w:t>
            </w:r>
          </w:p>
        </w:tc>
      </w:tr>
      <w:tr w:rsidR="00646C7D" w:rsidRPr="00681479">
        <w:tc>
          <w:tcPr>
            <w:tcW w:w="2026" w:type="dxa"/>
            <w:vAlign w:val="center"/>
          </w:tcPr>
          <w:p w:rsidR="00646C7D" w:rsidRPr="00CD76C2" w:rsidRDefault="00646C7D" w:rsidP="00263330">
            <w:pPr>
              <w:rPr>
                <w:rFonts w:ascii="Arial" w:hAnsi="Arial"/>
                <w:b/>
                <w:bCs/>
              </w:rPr>
            </w:pPr>
            <w:r w:rsidRPr="00CD76C2">
              <w:rPr>
                <w:rFonts w:ascii="Arial" w:hAnsi="Arial"/>
                <w:b/>
                <w:bCs/>
              </w:rPr>
              <w:t xml:space="preserve">Czas reakcji </w:t>
            </w:r>
          </w:p>
        </w:tc>
        <w:tc>
          <w:tcPr>
            <w:tcW w:w="6870" w:type="dxa"/>
          </w:tcPr>
          <w:p w:rsidR="00646C7D" w:rsidRPr="00CD76C2" w:rsidRDefault="00646C7D" w:rsidP="000620A5">
            <w:pPr>
              <w:spacing w:before="120" w:after="120"/>
              <w:jc w:val="both"/>
              <w:rPr>
                <w:rFonts w:ascii="Arial" w:hAnsi="Arial"/>
              </w:rPr>
            </w:pPr>
            <w:r w:rsidRPr="00CD76C2">
              <w:rPr>
                <w:rFonts w:ascii="Arial" w:hAnsi="Arial"/>
              </w:rPr>
              <w:t xml:space="preserve">Okres, w którym Wykonawca weryfikuje treść otrzymanego zgłoszenia w zakresie kompletności przekazanych informacji i podejmuje czynne działania w celu diagnozy Incydentu. </w:t>
            </w:r>
          </w:p>
          <w:p w:rsidR="00646C7D" w:rsidRPr="00CD76C2" w:rsidRDefault="00646C7D" w:rsidP="000620A5">
            <w:pPr>
              <w:spacing w:before="120" w:after="120"/>
              <w:jc w:val="both"/>
              <w:rPr>
                <w:rFonts w:ascii="Arial" w:hAnsi="Arial"/>
              </w:rPr>
            </w:pPr>
            <w:r w:rsidRPr="00CD76C2">
              <w:rPr>
                <w:rFonts w:ascii="Arial" w:hAnsi="Arial"/>
              </w:rPr>
              <w:t xml:space="preserve">Deklaracja SLA (ang. </w:t>
            </w:r>
            <w:r w:rsidRPr="00CD76C2">
              <w:rPr>
                <w:rFonts w:ascii="Arial" w:hAnsi="Arial"/>
                <w:i/>
                <w:iCs/>
              </w:rPr>
              <w:t>Service Level Agreement</w:t>
            </w:r>
            <w:r w:rsidRPr="00CD76C2">
              <w:rPr>
                <w:rFonts w:ascii="Arial" w:hAnsi="Arial"/>
              </w:rPr>
              <w:t>) w tym zakresie wyznacza maksymalny czas od rejestracji Zgłoszenia w godzinach pracy serwisu do zakończenia weryfikacji Zgłoszenia i rozpoczęcia czynnych działań w Systemie.</w:t>
            </w:r>
          </w:p>
        </w:tc>
      </w:tr>
      <w:tr w:rsidR="00646C7D" w:rsidRPr="00681479">
        <w:tc>
          <w:tcPr>
            <w:tcW w:w="2026" w:type="dxa"/>
            <w:vAlign w:val="center"/>
          </w:tcPr>
          <w:p w:rsidR="00646C7D" w:rsidRPr="00CD76C2" w:rsidRDefault="00646C7D" w:rsidP="00263330">
            <w:pPr>
              <w:rPr>
                <w:rFonts w:ascii="Arial" w:hAnsi="Arial"/>
                <w:b/>
                <w:bCs/>
              </w:rPr>
            </w:pPr>
            <w:r w:rsidRPr="00CD76C2">
              <w:rPr>
                <w:rFonts w:ascii="Arial" w:hAnsi="Arial"/>
                <w:b/>
                <w:bCs/>
              </w:rPr>
              <w:t>Czas naprawy</w:t>
            </w:r>
          </w:p>
          <w:p w:rsidR="00646C7D" w:rsidRPr="00CD76C2" w:rsidRDefault="00646C7D" w:rsidP="00263330">
            <w:pPr>
              <w:rPr>
                <w:rFonts w:ascii="Arial" w:hAnsi="Arial"/>
                <w:b/>
                <w:bCs/>
              </w:rPr>
            </w:pPr>
            <w:r w:rsidRPr="00CD76C2">
              <w:rPr>
                <w:rFonts w:ascii="Arial" w:hAnsi="Arial"/>
                <w:b/>
                <w:bCs/>
              </w:rPr>
              <w:t>(rozwiązania)</w:t>
            </w:r>
          </w:p>
        </w:tc>
        <w:tc>
          <w:tcPr>
            <w:tcW w:w="6870" w:type="dxa"/>
          </w:tcPr>
          <w:p w:rsidR="00646C7D" w:rsidRPr="00CD76C2" w:rsidRDefault="00646C7D" w:rsidP="000620A5">
            <w:pPr>
              <w:spacing w:before="120" w:after="120"/>
              <w:jc w:val="both"/>
              <w:rPr>
                <w:rFonts w:ascii="Arial" w:hAnsi="Arial"/>
              </w:rPr>
            </w:pPr>
            <w:r w:rsidRPr="00CD76C2">
              <w:rPr>
                <w:rFonts w:ascii="Arial" w:hAnsi="Arial"/>
              </w:rPr>
              <w:t>Okres, w którym Wykonawca prowadzi nieprzerwanie wszelkie działania mające na celu rozwiązanie Incydentu.</w:t>
            </w:r>
          </w:p>
          <w:p w:rsidR="00646C7D" w:rsidRPr="00CD76C2" w:rsidRDefault="00646C7D" w:rsidP="000620A5">
            <w:pPr>
              <w:spacing w:before="120" w:after="120"/>
              <w:jc w:val="both"/>
              <w:rPr>
                <w:rFonts w:ascii="Arial" w:hAnsi="Arial"/>
              </w:rPr>
            </w:pPr>
            <w:r w:rsidRPr="00CD76C2">
              <w:rPr>
                <w:rFonts w:ascii="Arial" w:hAnsi="Arial"/>
              </w:rPr>
              <w:t xml:space="preserve">Deklaracja SLA (ang. </w:t>
            </w:r>
            <w:r w:rsidRPr="00CD76C2">
              <w:rPr>
                <w:rFonts w:ascii="Arial" w:hAnsi="Arial"/>
                <w:i/>
                <w:iCs/>
              </w:rPr>
              <w:t>Service Level Agreement</w:t>
            </w:r>
            <w:r w:rsidRPr="00CD76C2">
              <w:rPr>
                <w:rFonts w:ascii="Arial" w:hAnsi="Arial"/>
              </w:rPr>
              <w:t>) w tym zakresie wyznacza maksymalny czas od rejestracji Zgłoszenia w godzinach pracy serwisu do chwili dostarczenia Zamawiającemu Rozwiązania końcowego i potwierdzenia jego skuteczności.</w:t>
            </w:r>
          </w:p>
        </w:tc>
      </w:tr>
      <w:tr w:rsidR="00646C7D" w:rsidRPr="00681479">
        <w:tc>
          <w:tcPr>
            <w:tcW w:w="2026" w:type="dxa"/>
            <w:vAlign w:val="center"/>
          </w:tcPr>
          <w:p w:rsidR="00646C7D" w:rsidRPr="00CD76C2" w:rsidRDefault="00646C7D" w:rsidP="00263330">
            <w:pPr>
              <w:rPr>
                <w:rFonts w:ascii="Arial" w:hAnsi="Arial"/>
                <w:b/>
                <w:bCs/>
              </w:rPr>
            </w:pPr>
            <w:r w:rsidRPr="00CD76C2">
              <w:rPr>
                <w:rFonts w:ascii="Arial" w:hAnsi="Arial"/>
                <w:b/>
                <w:bCs/>
              </w:rPr>
              <w:t>Rozwiązanie końcowe</w:t>
            </w:r>
          </w:p>
        </w:tc>
        <w:tc>
          <w:tcPr>
            <w:tcW w:w="6870" w:type="dxa"/>
          </w:tcPr>
          <w:p w:rsidR="00646C7D" w:rsidRPr="00CD76C2" w:rsidRDefault="00646C7D" w:rsidP="000620A5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Arial" w:hAnsi="Arial"/>
              </w:rPr>
              <w:t>P</w:t>
            </w:r>
            <w:r w:rsidRPr="00CD76C2">
              <w:rPr>
                <w:rFonts w:ascii="Arial" w:hAnsi="Arial"/>
              </w:rPr>
              <w:t xml:space="preserve">rzywrócenie funkcjonalności </w:t>
            </w:r>
            <w:r>
              <w:rPr>
                <w:rFonts w:ascii="Arial" w:hAnsi="Arial"/>
              </w:rPr>
              <w:t>Oprogramowania</w:t>
            </w:r>
            <w:r w:rsidRPr="00CD76C2">
              <w:rPr>
                <w:rFonts w:ascii="Arial" w:hAnsi="Arial"/>
              </w:rPr>
              <w:t xml:space="preserve"> sprzed Awarii lub usunięcie zagrożenia Awarią, poprzez zmianę konfiguracji, dostarczenie poprawki, pakietu poprawek lub innej aktualizacji Oprogramowania, niewymagające dalszych czynności po stronie zarówno Wykonawcy, jak i Zamawiającego.</w:t>
            </w:r>
          </w:p>
        </w:tc>
      </w:tr>
      <w:tr w:rsidR="00646C7D" w:rsidRPr="00681479">
        <w:tc>
          <w:tcPr>
            <w:tcW w:w="2026" w:type="dxa"/>
            <w:vAlign w:val="center"/>
          </w:tcPr>
          <w:p w:rsidR="00646C7D" w:rsidRPr="00CD76C2" w:rsidRDefault="00646C7D" w:rsidP="00263330">
            <w:pPr>
              <w:rPr>
                <w:rFonts w:ascii="Arial" w:hAnsi="Arial"/>
                <w:b/>
                <w:bCs/>
              </w:rPr>
            </w:pPr>
            <w:r>
              <w:rPr>
                <w:rFonts w:ascii="Arial" w:hAnsi="Arial"/>
                <w:b/>
                <w:bCs/>
              </w:rPr>
              <w:t>Zamknięcie Zgłoszenia</w:t>
            </w:r>
          </w:p>
        </w:tc>
        <w:tc>
          <w:tcPr>
            <w:tcW w:w="6870" w:type="dxa"/>
          </w:tcPr>
          <w:p w:rsidR="00646C7D" w:rsidRDefault="00646C7D" w:rsidP="000620A5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/>
              </w:rPr>
            </w:pPr>
            <w:r w:rsidRPr="00CD76C2">
              <w:rPr>
                <w:rFonts w:ascii="Arial" w:hAnsi="Arial" w:cs="Arial"/>
              </w:rPr>
              <w:t xml:space="preserve">„Potwierdzenie skuteczności rozwiązania końcowego” oznacza zamknięcie </w:t>
            </w:r>
            <w:r>
              <w:rPr>
                <w:rFonts w:ascii="Arial" w:hAnsi="Arial" w:cs="Arial"/>
              </w:rPr>
              <w:t>Zgłoszenia</w:t>
            </w:r>
            <w:r w:rsidRPr="00CD76C2">
              <w:rPr>
                <w:rFonts w:ascii="Arial" w:hAnsi="Arial" w:cs="Arial"/>
              </w:rPr>
              <w:t xml:space="preserve"> w systemie </w:t>
            </w:r>
            <w:r>
              <w:rPr>
                <w:rFonts w:ascii="Arial" w:hAnsi="Arial" w:cs="Arial"/>
              </w:rPr>
              <w:t>zgłoszeniowym</w:t>
            </w:r>
            <w:r w:rsidRPr="00CD76C2">
              <w:rPr>
                <w:rFonts w:ascii="Arial" w:hAnsi="Arial" w:cs="Arial"/>
              </w:rPr>
              <w:t>.</w:t>
            </w:r>
          </w:p>
        </w:tc>
      </w:tr>
      <w:tr w:rsidR="00646C7D" w:rsidRPr="00681479">
        <w:tc>
          <w:tcPr>
            <w:tcW w:w="2026" w:type="dxa"/>
            <w:vAlign w:val="center"/>
          </w:tcPr>
          <w:p w:rsidR="00646C7D" w:rsidRPr="00CD76C2" w:rsidRDefault="00646C7D" w:rsidP="00263330">
            <w:pPr>
              <w:rPr>
                <w:rFonts w:ascii="Arial" w:hAnsi="Arial"/>
                <w:b/>
                <w:bCs/>
              </w:rPr>
            </w:pPr>
            <w:r w:rsidRPr="00CD76C2">
              <w:rPr>
                <w:rFonts w:ascii="Arial" w:hAnsi="Arial"/>
                <w:b/>
                <w:bCs/>
              </w:rPr>
              <w:t>Obejście problemu</w:t>
            </w:r>
          </w:p>
        </w:tc>
        <w:tc>
          <w:tcPr>
            <w:tcW w:w="6870" w:type="dxa"/>
          </w:tcPr>
          <w:p w:rsidR="00646C7D" w:rsidRPr="00CD76C2" w:rsidRDefault="00646C7D" w:rsidP="000620A5">
            <w:pPr>
              <w:spacing w:before="120" w:after="120"/>
              <w:jc w:val="both"/>
              <w:rPr>
                <w:rFonts w:ascii="Arial" w:hAnsi="Arial"/>
              </w:rPr>
            </w:pPr>
            <w:r w:rsidRPr="00CD76C2">
              <w:rPr>
                <w:rFonts w:ascii="Arial" w:hAnsi="Arial"/>
              </w:rPr>
              <w:t xml:space="preserve">Oznacza tymczasowe rozwiązanie Incydentu, które może być realizowane poprzez zmianę parametrów Oprogramowania, rekomendację modyfikacji procesu przetwarzania danych lub inne rekomendacje, prowadzące do zmiany Kategorii Incydentu na niższą bądź do </w:t>
            </w:r>
            <w:r>
              <w:rPr>
                <w:rFonts w:ascii="Arial" w:hAnsi="Arial"/>
              </w:rPr>
              <w:t>Z</w:t>
            </w:r>
            <w:r w:rsidRPr="00CD76C2">
              <w:rPr>
                <w:rFonts w:ascii="Arial" w:hAnsi="Arial"/>
              </w:rPr>
              <w:t>amknięcia Zgłoszenia. Zastosowanie obejścia nie zwalnia Wykonawcy z obowiązku dostarczenia Rozwiązania końcowego.</w:t>
            </w:r>
          </w:p>
        </w:tc>
      </w:tr>
      <w:tr w:rsidR="00646C7D" w:rsidRPr="00681479">
        <w:tc>
          <w:tcPr>
            <w:tcW w:w="2026" w:type="dxa"/>
            <w:vAlign w:val="center"/>
          </w:tcPr>
          <w:p w:rsidR="00646C7D" w:rsidRPr="00CD76C2" w:rsidRDefault="00646C7D" w:rsidP="00263330">
            <w:pPr>
              <w:rPr>
                <w:rFonts w:ascii="Arial" w:hAnsi="Arial"/>
                <w:b/>
                <w:bCs/>
              </w:rPr>
            </w:pPr>
            <w:r w:rsidRPr="00CD76C2">
              <w:rPr>
                <w:rFonts w:ascii="Arial" w:hAnsi="Arial"/>
                <w:b/>
                <w:bCs/>
              </w:rPr>
              <w:t>VPN</w:t>
            </w:r>
          </w:p>
        </w:tc>
        <w:tc>
          <w:tcPr>
            <w:tcW w:w="6870" w:type="dxa"/>
          </w:tcPr>
          <w:p w:rsidR="00646C7D" w:rsidRPr="00CD76C2" w:rsidRDefault="00646C7D" w:rsidP="000620A5">
            <w:pPr>
              <w:spacing w:before="120" w:after="120"/>
              <w:jc w:val="both"/>
              <w:rPr>
                <w:rFonts w:ascii="Arial" w:hAnsi="Arial"/>
              </w:rPr>
            </w:pPr>
            <w:r w:rsidRPr="00CD76C2">
              <w:rPr>
                <w:rFonts w:ascii="Arial" w:hAnsi="Arial"/>
                <w:lang w:val="en-US"/>
              </w:rPr>
              <w:t xml:space="preserve">(ang. </w:t>
            </w:r>
            <w:r w:rsidRPr="00CD76C2">
              <w:rPr>
                <w:rFonts w:ascii="Arial" w:hAnsi="Arial"/>
                <w:i/>
                <w:iCs/>
                <w:lang w:val="en-US"/>
              </w:rPr>
              <w:t>Virtual Private Network</w:t>
            </w:r>
            <w:r w:rsidRPr="00CD76C2">
              <w:rPr>
                <w:rFonts w:ascii="Arial" w:hAnsi="Arial"/>
                <w:lang w:val="en-US"/>
              </w:rPr>
              <w:t xml:space="preserve">, pol. </w:t>
            </w:r>
            <w:r w:rsidRPr="00CD76C2">
              <w:rPr>
                <w:rFonts w:ascii="Arial" w:hAnsi="Arial"/>
              </w:rPr>
              <w:t>Wirtualna Sieć Prywatna) – technologia umożliwiająca zdalny, szyfrowany dostęp do zasobów i usług sieci teleinformatycznej poprzez sieć publiczną operatora telekomunikacyjnego.</w:t>
            </w:r>
          </w:p>
        </w:tc>
      </w:tr>
    </w:tbl>
    <w:p w:rsidR="00646C7D" w:rsidRDefault="00646C7D" w:rsidP="0076102A">
      <w:pPr>
        <w:rPr>
          <w:rFonts w:ascii="Arial" w:hAnsi="Arial" w:cs="Arial"/>
          <w:b/>
          <w:bCs/>
          <w:sz w:val="22"/>
          <w:szCs w:val="22"/>
        </w:rPr>
      </w:pPr>
    </w:p>
    <w:p w:rsidR="00646C7D" w:rsidRPr="00540E91" w:rsidRDefault="00646C7D" w:rsidP="00540E91">
      <w:pPr>
        <w:spacing w:after="200" w:line="276" w:lineRule="auto"/>
        <w:jc w:val="both"/>
        <w:rPr>
          <w:rFonts w:ascii="Arial" w:hAnsi="Arial" w:cs="Arial"/>
          <w:sz w:val="22"/>
          <w:szCs w:val="22"/>
        </w:rPr>
      </w:pPr>
      <w:r w:rsidRPr="00540E91">
        <w:rPr>
          <w:rFonts w:ascii="Arial" w:hAnsi="Arial" w:cs="Arial"/>
          <w:sz w:val="22"/>
          <w:szCs w:val="22"/>
        </w:rPr>
        <w:t>W przypadku braku definicji w słowniku, stosuje się:</w:t>
      </w:r>
    </w:p>
    <w:p w:rsidR="00646C7D" w:rsidRPr="00540E91" w:rsidRDefault="00646C7D" w:rsidP="00540E91">
      <w:pPr>
        <w:spacing w:after="200" w:line="276" w:lineRule="auto"/>
        <w:ind w:left="142" w:hanging="142"/>
        <w:jc w:val="both"/>
        <w:rPr>
          <w:rFonts w:ascii="Arial" w:hAnsi="Arial" w:cs="Arial"/>
          <w:sz w:val="22"/>
          <w:szCs w:val="22"/>
        </w:rPr>
      </w:pPr>
      <w:r w:rsidRPr="00540E91">
        <w:rPr>
          <w:rFonts w:ascii="Arial" w:hAnsi="Arial" w:cs="Arial"/>
          <w:sz w:val="22"/>
          <w:szCs w:val="22"/>
        </w:rPr>
        <w:t>- w pierwszej kolejności definicje pojęć zawarte w normach: PN-ISO/IEC 20000-1, PN-ISO/IEC 20000-2;</w:t>
      </w:r>
    </w:p>
    <w:p w:rsidR="00646C7D" w:rsidRPr="00540E91" w:rsidRDefault="00646C7D" w:rsidP="00540E91">
      <w:pPr>
        <w:spacing w:after="200" w:line="276" w:lineRule="auto"/>
        <w:ind w:left="142" w:hanging="142"/>
        <w:jc w:val="both"/>
        <w:rPr>
          <w:rFonts w:ascii="Arial" w:hAnsi="Arial" w:cs="Arial"/>
          <w:sz w:val="22"/>
          <w:szCs w:val="22"/>
        </w:rPr>
      </w:pPr>
      <w:r w:rsidRPr="00540E91">
        <w:rPr>
          <w:rFonts w:ascii="Arial" w:hAnsi="Arial" w:cs="Arial"/>
          <w:sz w:val="22"/>
          <w:szCs w:val="22"/>
        </w:rPr>
        <w:t xml:space="preserve">- w drugiej ITIL (ang. Information Technology Infrastructure Library- kodeks postępowania tzw. dobrych praktyk dla działów informatyki). </w:t>
      </w:r>
    </w:p>
    <w:p w:rsidR="00646C7D" w:rsidRDefault="00646C7D" w:rsidP="0076102A">
      <w:pPr>
        <w:jc w:val="both"/>
        <w:rPr>
          <w:rFonts w:ascii="Arial" w:hAnsi="Arial" w:cs="Arial"/>
          <w:sz w:val="24"/>
          <w:szCs w:val="24"/>
        </w:rPr>
      </w:pPr>
    </w:p>
    <w:p w:rsidR="00646C7D" w:rsidRPr="00DE5E66" w:rsidRDefault="00646C7D" w:rsidP="00DE5E66">
      <w:pPr>
        <w:pStyle w:val="ListParagraph"/>
        <w:numPr>
          <w:ilvl w:val="1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944116">
        <w:rPr>
          <w:rFonts w:ascii="Arial" w:hAnsi="Arial" w:cs="Arial"/>
          <w:sz w:val="22"/>
          <w:szCs w:val="22"/>
        </w:rPr>
        <w:t>Usługa realizowana będzie przez Wykonawcę w dni robocze oraz dodatkowo w dni</w:t>
      </w:r>
      <w:r>
        <w:rPr>
          <w:rFonts w:ascii="Arial" w:hAnsi="Arial" w:cs="Arial"/>
          <w:sz w:val="22"/>
          <w:szCs w:val="22"/>
        </w:rPr>
        <w:t xml:space="preserve"> ustawowo wolne,</w:t>
      </w:r>
      <w:r w:rsidRPr="00944116">
        <w:rPr>
          <w:rFonts w:ascii="Arial" w:hAnsi="Arial" w:cs="Arial"/>
          <w:sz w:val="22"/>
          <w:szCs w:val="22"/>
        </w:rPr>
        <w:t xml:space="preserve"> t.j. </w:t>
      </w:r>
      <w:r w:rsidRPr="00CD3139">
        <w:rPr>
          <w:rFonts w:ascii="Arial" w:hAnsi="Arial" w:cs="Arial"/>
          <w:sz w:val="22"/>
          <w:szCs w:val="22"/>
        </w:rPr>
        <w:t>06.01.2022</w:t>
      </w:r>
      <w:r>
        <w:rPr>
          <w:rFonts w:ascii="Arial" w:hAnsi="Arial" w:cs="Arial"/>
          <w:sz w:val="22"/>
          <w:szCs w:val="22"/>
        </w:rPr>
        <w:t xml:space="preserve">, </w:t>
      </w:r>
      <w:r w:rsidRPr="00CD3139">
        <w:rPr>
          <w:rFonts w:ascii="Arial" w:hAnsi="Arial" w:cs="Arial"/>
          <w:sz w:val="22"/>
          <w:szCs w:val="22"/>
        </w:rPr>
        <w:t>18.04.2022</w:t>
      </w:r>
      <w:r>
        <w:rPr>
          <w:rFonts w:ascii="Arial" w:hAnsi="Arial" w:cs="Arial"/>
          <w:sz w:val="22"/>
          <w:szCs w:val="22"/>
        </w:rPr>
        <w:t xml:space="preserve">, </w:t>
      </w:r>
      <w:r w:rsidRPr="00CD3139">
        <w:rPr>
          <w:rFonts w:ascii="Arial" w:hAnsi="Arial" w:cs="Arial"/>
          <w:sz w:val="22"/>
          <w:szCs w:val="22"/>
        </w:rPr>
        <w:t>03.05.2022</w:t>
      </w:r>
      <w:r>
        <w:rPr>
          <w:rFonts w:ascii="Arial" w:hAnsi="Arial" w:cs="Arial"/>
          <w:sz w:val="22"/>
          <w:szCs w:val="22"/>
        </w:rPr>
        <w:t xml:space="preserve">, </w:t>
      </w:r>
      <w:r w:rsidRPr="00CD3139">
        <w:rPr>
          <w:rFonts w:ascii="Arial" w:hAnsi="Arial" w:cs="Arial"/>
          <w:sz w:val="22"/>
          <w:szCs w:val="22"/>
        </w:rPr>
        <w:t>16.06.2022</w:t>
      </w:r>
      <w:r>
        <w:rPr>
          <w:rFonts w:ascii="Arial" w:hAnsi="Arial" w:cs="Arial"/>
          <w:sz w:val="22"/>
          <w:szCs w:val="22"/>
        </w:rPr>
        <w:t xml:space="preserve">, </w:t>
      </w:r>
      <w:r w:rsidRPr="00CD3139">
        <w:rPr>
          <w:rFonts w:ascii="Arial" w:hAnsi="Arial" w:cs="Arial"/>
          <w:sz w:val="22"/>
          <w:szCs w:val="22"/>
        </w:rPr>
        <w:t>15.08.2022</w:t>
      </w:r>
      <w:r>
        <w:rPr>
          <w:rFonts w:ascii="Arial" w:hAnsi="Arial" w:cs="Arial"/>
          <w:sz w:val="22"/>
          <w:szCs w:val="22"/>
        </w:rPr>
        <w:t xml:space="preserve">, </w:t>
      </w:r>
      <w:r w:rsidRPr="00CD3139">
        <w:rPr>
          <w:rFonts w:ascii="Arial" w:hAnsi="Arial" w:cs="Arial"/>
          <w:sz w:val="22"/>
          <w:szCs w:val="22"/>
        </w:rPr>
        <w:t>01.11.2022</w:t>
      </w:r>
      <w:r>
        <w:rPr>
          <w:rFonts w:ascii="Arial" w:hAnsi="Arial" w:cs="Arial"/>
          <w:sz w:val="22"/>
          <w:szCs w:val="22"/>
        </w:rPr>
        <w:t xml:space="preserve">, </w:t>
      </w:r>
      <w:r w:rsidRPr="00CD3139">
        <w:rPr>
          <w:rFonts w:ascii="Arial" w:hAnsi="Arial" w:cs="Arial"/>
          <w:sz w:val="22"/>
          <w:szCs w:val="22"/>
        </w:rPr>
        <w:t>11.11.2022</w:t>
      </w:r>
      <w:r>
        <w:rPr>
          <w:rFonts w:ascii="Arial" w:hAnsi="Arial" w:cs="Arial"/>
          <w:sz w:val="22"/>
          <w:szCs w:val="22"/>
        </w:rPr>
        <w:t xml:space="preserve">, </w:t>
      </w:r>
      <w:r w:rsidRPr="00CD3139">
        <w:rPr>
          <w:rFonts w:ascii="Arial" w:hAnsi="Arial" w:cs="Arial"/>
          <w:sz w:val="22"/>
          <w:szCs w:val="22"/>
        </w:rPr>
        <w:t>26.12.2022</w:t>
      </w:r>
      <w:r>
        <w:rPr>
          <w:rFonts w:ascii="Arial" w:hAnsi="Arial" w:cs="Arial"/>
          <w:sz w:val="22"/>
          <w:szCs w:val="22"/>
        </w:rPr>
        <w:t xml:space="preserve"> roku </w:t>
      </w:r>
      <w:r w:rsidRPr="00DE5E66">
        <w:rPr>
          <w:rFonts w:ascii="Arial" w:hAnsi="Arial" w:cs="Arial"/>
          <w:sz w:val="22"/>
          <w:szCs w:val="22"/>
        </w:rPr>
        <w:t>w godzinach od 8</w:t>
      </w:r>
      <w:r w:rsidRPr="00DE5E66">
        <w:rPr>
          <w:rFonts w:ascii="Arial" w:hAnsi="Arial" w:cs="Arial"/>
          <w:sz w:val="22"/>
          <w:szCs w:val="22"/>
          <w:vertAlign w:val="superscript"/>
        </w:rPr>
        <w:t>00</w:t>
      </w:r>
      <w:r w:rsidRPr="00DE5E66">
        <w:rPr>
          <w:rFonts w:ascii="Arial" w:hAnsi="Arial" w:cs="Arial"/>
          <w:sz w:val="22"/>
          <w:szCs w:val="22"/>
        </w:rPr>
        <w:t xml:space="preserve"> do 16</w:t>
      </w:r>
      <w:r w:rsidRPr="00DE5E66">
        <w:rPr>
          <w:rFonts w:ascii="Arial" w:hAnsi="Arial" w:cs="Arial"/>
          <w:sz w:val="22"/>
          <w:szCs w:val="22"/>
          <w:vertAlign w:val="superscript"/>
        </w:rPr>
        <w:t>00</w:t>
      </w:r>
      <w:r w:rsidRPr="00DE5E66">
        <w:rPr>
          <w:rFonts w:ascii="Arial" w:hAnsi="Arial" w:cs="Arial"/>
          <w:sz w:val="22"/>
          <w:szCs w:val="22"/>
        </w:rPr>
        <w:t xml:space="preserve"> (tryb podstawowy) lub w trybie szczególnym</w:t>
      </w:r>
      <w:r>
        <w:rPr>
          <w:rFonts w:ascii="Arial" w:hAnsi="Arial" w:cs="Arial"/>
          <w:sz w:val="22"/>
          <w:szCs w:val="22"/>
        </w:rPr>
        <w:t>,</w:t>
      </w:r>
      <w:r w:rsidRPr="00DE5E66">
        <w:rPr>
          <w:rFonts w:ascii="Arial" w:hAnsi="Arial" w:cs="Arial"/>
          <w:sz w:val="22"/>
          <w:szCs w:val="22"/>
        </w:rPr>
        <w:t xml:space="preserve"> w godzinach wskazanych przez Zamawiającego, ze względu na pory szczytów komunikacyjnych w mieście. Czas naprawy i czas reakcji dla zgłoszeń będzie liczony w godzinach obowiązywania serwisu. </w:t>
      </w:r>
    </w:p>
    <w:p w:rsidR="00646C7D" w:rsidRDefault="00646C7D" w:rsidP="00DE022E">
      <w:pPr>
        <w:pStyle w:val="ListParagraph"/>
        <w:ind w:left="792"/>
        <w:jc w:val="both"/>
        <w:rPr>
          <w:rFonts w:ascii="Arial" w:hAnsi="Arial" w:cs="Arial"/>
          <w:sz w:val="22"/>
          <w:szCs w:val="22"/>
        </w:rPr>
      </w:pPr>
    </w:p>
    <w:p w:rsidR="00646C7D" w:rsidRDefault="00646C7D" w:rsidP="00897CCD">
      <w:pPr>
        <w:pStyle w:val="ListParagraph"/>
        <w:numPr>
          <w:ilvl w:val="1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944116">
        <w:rPr>
          <w:rFonts w:ascii="Arial" w:hAnsi="Arial" w:cs="Arial"/>
          <w:sz w:val="22"/>
          <w:szCs w:val="22"/>
        </w:rPr>
        <w:t>Wszystkie incydenty zgłaszane będą przez Zamawiającego telefonicznie, pocztą elektroniczną lub poprzez elektroniczny system zgłoszeniowy Wykonawcy.</w:t>
      </w:r>
    </w:p>
    <w:p w:rsidR="00646C7D" w:rsidRPr="00897CCD" w:rsidRDefault="00646C7D" w:rsidP="00897CCD">
      <w:pPr>
        <w:jc w:val="both"/>
        <w:rPr>
          <w:rFonts w:ascii="Arial" w:hAnsi="Arial" w:cs="Arial"/>
          <w:sz w:val="22"/>
          <w:szCs w:val="22"/>
        </w:rPr>
      </w:pPr>
    </w:p>
    <w:p w:rsidR="00646C7D" w:rsidRDefault="00646C7D" w:rsidP="00944116">
      <w:pPr>
        <w:pStyle w:val="ListParagraph"/>
        <w:numPr>
          <w:ilvl w:val="1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E41E25">
        <w:rPr>
          <w:rFonts w:ascii="Arial" w:hAnsi="Arial" w:cs="Arial"/>
          <w:sz w:val="22"/>
          <w:szCs w:val="22"/>
        </w:rPr>
        <w:t xml:space="preserve">Wykonawca zobowiązuje się do </w:t>
      </w:r>
      <w:r>
        <w:rPr>
          <w:rFonts w:ascii="Arial" w:hAnsi="Arial" w:cs="Arial"/>
          <w:sz w:val="22"/>
          <w:szCs w:val="22"/>
        </w:rPr>
        <w:t>co</w:t>
      </w:r>
      <w:r w:rsidRPr="00E41E25">
        <w:rPr>
          <w:rFonts w:ascii="Arial" w:hAnsi="Arial" w:cs="Arial"/>
          <w:sz w:val="22"/>
          <w:szCs w:val="22"/>
        </w:rPr>
        <w:t xml:space="preserve">miesięcznego informowania Zamawiającego o poziomie wywiązania się z niniejszej Umowy, poprzez przekazanie raportu zawierającego informacje określone w </w:t>
      </w:r>
      <w:r w:rsidRPr="00762F66">
        <w:rPr>
          <w:rFonts w:ascii="Arial" w:hAnsi="Arial" w:cs="Arial"/>
          <w:sz w:val="22"/>
          <w:szCs w:val="22"/>
        </w:rPr>
        <w:t>załączeniu do OPZ Raport czynności – Załącznik nr 1</w:t>
      </w:r>
      <w:r>
        <w:rPr>
          <w:rFonts w:ascii="Arial" w:hAnsi="Arial" w:cs="Arial"/>
          <w:sz w:val="22"/>
          <w:szCs w:val="22"/>
        </w:rPr>
        <w:t>.</w:t>
      </w:r>
    </w:p>
    <w:p w:rsidR="00646C7D" w:rsidRPr="00DE022E" w:rsidRDefault="00646C7D" w:rsidP="00DE022E">
      <w:pPr>
        <w:jc w:val="both"/>
        <w:rPr>
          <w:rFonts w:ascii="Arial" w:hAnsi="Arial" w:cs="Arial"/>
          <w:sz w:val="22"/>
          <w:szCs w:val="22"/>
        </w:rPr>
      </w:pPr>
    </w:p>
    <w:p w:rsidR="00646C7D" w:rsidRDefault="00646C7D" w:rsidP="00944116">
      <w:pPr>
        <w:pStyle w:val="ListParagraph"/>
        <w:numPr>
          <w:ilvl w:val="1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F95206">
        <w:rPr>
          <w:rFonts w:ascii="Arial" w:hAnsi="Arial" w:cs="Arial"/>
          <w:sz w:val="22"/>
          <w:szCs w:val="22"/>
        </w:rPr>
        <w:t>Usługa będzie realizowana zdalnie poprzez połączenie VPN zapewnione przez Zamawiającego i działając</w:t>
      </w:r>
      <w:r w:rsidRPr="002C6851">
        <w:rPr>
          <w:rFonts w:ascii="Arial" w:hAnsi="Arial" w:cs="Arial"/>
          <w:sz w:val="22"/>
          <w:szCs w:val="22"/>
        </w:rPr>
        <w:t>e</w:t>
      </w:r>
      <w:r w:rsidRPr="00F95206">
        <w:rPr>
          <w:rFonts w:ascii="Arial" w:hAnsi="Arial" w:cs="Arial"/>
          <w:sz w:val="22"/>
          <w:szCs w:val="22"/>
        </w:rPr>
        <w:t xml:space="preserve"> w trybie ciągłym</w:t>
      </w:r>
      <w:r>
        <w:rPr>
          <w:rFonts w:ascii="Arial" w:hAnsi="Arial" w:cs="Arial"/>
          <w:sz w:val="22"/>
          <w:szCs w:val="22"/>
        </w:rPr>
        <w:t>.</w:t>
      </w:r>
    </w:p>
    <w:p w:rsidR="00646C7D" w:rsidRDefault="00646C7D" w:rsidP="00944116">
      <w:pPr>
        <w:pStyle w:val="ListParagraph"/>
        <w:ind w:left="792"/>
        <w:jc w:val="both"/>
        <w:rPr>
          <w:rFonts w:ascii="Arial" w:hAnsi="Arial" w:cs="Arial"/>
          <w:sz w:val="22"/>
          <w:szCs w:val="22"/>
        </w:rPr>
      </w:pPr>
    </w:p>
    <w:p w:rsidR="00646C7D" w:rsidRDefault="00646C7D" w:rsidP="00524E2B">
      <w:pPr>
        <w:pStyle w:val="ListParagraph"/>
        <w:numPr>
          <w:ilvl w:val="1"/>
          <w:numId w:val="1"/>
        </w:numPr>
        <w:tabs>
          <w:tab w:val="left" w:pos="851"/>
        </w:tabs>
        <w:jc w:val="both"/>
        <w:rPr>
          <w:rFonts w:ascii="Arial" w:hAnsi="Arial" w:cs="Arial"/>
          <w:sz w:val="22"/>
          <w:szCs w:val="22"/>
        </w:rPr>
      </w:pPr>
      <w:r w:rsidRPr="00F95206">
        <w:rPr>
          <w:rFonts w:ascii="Arial" w:hAnsi="Arial" w:cs="Arial"/>
          <w:sz w:val="22"/>
          <w:szCs w:val="22"/>
        </w:rPr>
        <w:t xml:space="preserve">Wszelkie zmiany w Oprogramowaniu lub jego konfiguracji muszą być dokumentowane zgodnie z procedurą aktualizacji dokumentacji Oprogramowania, w wersji aktualnie obowiązującej w </w:t>
      </w:r>
      <w:r w:rsidRPr="00097BB2">
        <w:rPr>
          <w:rFonts w:ascii="Arial" w:hAnsi="Arial" w:cs="Arial"/>
          <w:sz w:val="22"/>
          <w:szCs w:val="22"/>
        </w:rPr>
        <w:t>Centrum Zarządzania Ruchem i Transportem Publicznym</w:t>
      </w:r>
      <w:r>
        <w:rPr>
          <w:rFonts w:ascii="Arial" w:hAnsi="Arial" w:cs="Arial"/>
          <w:sz w:val="22"/>
          <w:szCs w:val="22"/>
        </w:rPr>
        <w:t>.</w:t>
      </w:r>
    </w:p>
    <w:p w:rsidR="00646C7D" w:rsidRPr="00944116" w:rsidRDefault="00646C7D" w:rsidP="00944116">
      <w:pPr>
        <w:pStyle w:val="ListParagraph"/>
        <w:rPr>
          <w:rFonts w:ascii="Arial" w:hAnsi="Arial" w:cs="Arial"/>
          <w:sz w:val="22"/>
          <w:szCs w:val="22"/>
        </w:rPr>
      </w:pPr>
    </w:p>
    <w:p w:rsidR="00646C7D" w:rsidRDefault="00646C7D" w:rsidP="00524E2B">
      <w:pPr>
        <w:pStyle w:val="ListParagraph"/>
        <w:numPr>
          <w:ilvl w:val="1"/>
          <w:numId w:val="1"/>
        </w:numPr>
        <w:tabs>
          <w:tab w:val="left" w:pos="851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Dokonywanie aktualizacji (np. instalacja nowej wersji) Oprogramowania musi odbywać się zgodnie z procedurą aktualizacji Oprogramowania w wersji aktualnie obowiązującej w Centrum Zarządzania Ruchem i Transportem Publicznym.</w:t>
      </w:r>
    </w:p>
    <w:p w:rsidR="00646C7D" w:rsidRPr="00944116" w:rsidRDefault="00646C7D" w:rsidP="00944116">
      <w:pPr>
        <w:pStyle w:val="ListParagraph"/>
        <w:rPr>
          <w:rFonts w:ascii="Arial" w:hAnsi="Arial" w:cs="Arial"/>
          <w:sz w:val="22"/>
          <w:szCs w:val="22"/>
        </w:rPr>
      </w:pPr>
    </w:p>
    <w:p w:rsidR="00646C7D" w:rsidRDefault="00646C7D" w:rsidP="00944116">
      <w:pPr>
        <w:pStyle w:val="ListParagraph"/>
        <w:ind w:left="792"/>
        <w:jc w:val="both"/>
        <w:rPr>
          <w:rFonts w:ascii="Arial" w:hAnsi="Arial" w:cs="Arial"/>
          <w:sz w:val="22"/>
          <w:szCs w:val="22"/>
        </w:rPr>
      </w:pPr>
    </w:p>
    <w:p w:rsidR="00646C7D" w:rsidRDefault="00646C7D" w:rsidP="00524E2B">
      <w:pPr>
        <w:pStyle w:val="ListParagraph"/>
        <w:numPr>
          <w:ilvl w:val="1"/>
          <w:numId w:val="1"/>
        </w:numPr>
        <w:tabs>
          <w:tab w:val="left" w:pos="851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Krytyczność funkcji Oprogramowania jest</w:t>
      </w:r>
      <w:r w:rsidRPr="00F95206">
        <w:rPr>
          <w:rFonts w:ascii="Arial" w:hAnsi="Arial" w:cs="Arial"/>
          <w:sz w:val="22"/>
          <w:szCs w:val="22"/>
        </w:rPr>
        <w:t xml:space="preserve"> opisan</w:t>
      </w:r>
      <w:r>
        <w:rPr>
          <w:rFonts w:ascii="Arial" w:hAnsi="Arial" w:cs="Arial"/>
          <w:sz w:val="22"/>
          <w:szCs w:val="22"/>
        </w:rPr>
        <w:t>a poprzez dwu</w:t>
      </w:r>
      <w:r w:rsidRPr="00F95206">
        <w:rPr>
          <w:rFonts w:ascii="Arial" w:hAnsi="Arial" w:cs="Arial"/>
          <w:sz w:val="22"/>
          <w:szCs w:val="22"/>
        </w:rPr>
        <w:t>stopniową ska</w:t>
      </w:r>
      <w:r>
        <w:rPr>
          <w:rFonts w:ascii="Arial" w:hAnsi="Arial" w:cs="Arial"/>
          <w:sz w:val="22"/>
          <w:szCs w:val="22"/>
        </w:rPr>
        <w:t>lę poziomu krytyczności (C1, C2</w:t>
      </w:r>
      <w:r w:rsidRPr="00F95206">
        <w:rPr>
          <w:rFonts w:ascii="Arial" w:hAnsi="Arial" w:cs="Arial"/>
          <w:sz w:val="22"/>
          <w:szCs w:val="22"/>
        </w:rPr>
        <w:t xml:space="preserve">), wyznaczającą </w:t>
      </w:r>
      <w:r>
        <w:rPr>
          <w:rFonts w:ascii="Arial" w:hAnsi="Arial" w:cs="Arial"/>
          <w:sz w:val="22"/>
          <w:szCs w:val="22"/>
        </w:rPr>
        <w:t>ramy czasowe, czyli graniczne wartości Czasu</w:t>
      </w:r>
      <w:r w:rsidRPr="00F95206">
        <w:rPr>
          <w:rFonts w:ascii="Arial" w:hAnsi="Arial" w:cs="Arial"/>
          <w:sz w:val="22"/>
          <w:szCs w:val="22"/>
        </w:rPr>
        <w:t xml:space="preserve"> reakcji i </w:t>
      </w:r>
      <w:r>
        <w:rPr>
          <w:rFonts w:ascii="Arial" w:hAnsi="Arial" w:cs="Arial"/>
          <w:sz w:val="22"/>
          <w:szCs w:val="22"/>
        </w:rPr>
        <w:t>Czasu naprawy/rozwiązania</w:t>
      </w:r>
      <w:r w:rsidRPr="00F95206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incydentu.</w:t>
      </w:r>
    </w:p>
    <w:p w:rsidR="00646C7D" w:rsidRDefault="00646C7D" w:rsidP="00944116">
      <w:pPr>
        <w:pStyle w:val="ListParagraph"/>
        <w:ind w:left="792"/>
        <w:jc w:val="both"/>
        <w:rPr>
          <w:rFonts w:ascii="Arial" w:hAnsi="Arial" w:cs="Arial"/>
          <w:sz w:val="22"/>
          <w:szCs w:val="22"/>
        </w:rPr>
      </w:pPr>
    </w:p>
    <w:p w:rsidR="00646C7D" w:rsidRDefault="00646C7D" w:rsidP="00524E2B">
      <w:pPr>
        <w:pStyle w:val="ListParagraph"/>
        <w:numPr>
          <w:ilvl w:val="1"/>
          <w:numId w:val="1"/>
        </w:numPr>
        <w:tabs>
          <w:tab w:val="left" w:pos="851"/>
        </w:tabs>
        <w:jc w:val="both"/>
        <w:rPr>
          <w:rFonts w:ascii="Arial" w:hAnsi="Arial" w:cs="Arial"/>
          <w:sz w:val="22"/>
          <w:szCs w:val="22"/>
        </w:rPr>
      </w:pPr>
      <w:r w:rsidRPr="00B37EEB">
        <w:rPr>
          <w:rFonts w:ascii="Arial" w:hAnsi="Arial" w:cs="Arial"/>
          <w:sz w:val="22"/>
          <w:szCs w:val="22"/>
        </w:rPr>
        <w:t>Ramy czasowe (</w:t>
      </w:r>
      <w:r>
        <w:rPr>
          <w:rFonts w:ascii="Arial" w:hAnsi="Arial" w:cs="Arial"/>
          <w:sz w:val="22"/>
          <w:szCs w:val="22"/>
        </w:rPr>
        <w:t>D</w:t>
      </w:r>
      <w:r w:rsidRPr="00B37EEB">
        <w:rPr>
          <w:rFonts w:ascii="Arial" w:hAnsi="Arial" w:cs="Arial"/>
          <w:sz w:val="22"/>
          <w:szCs w:val="22"/>
        </w:rPr>
        <w:t>eklaracja SLA)</w:t>
      </w:r>
      <w:r>
        <w:rPr>
          <w:rFonts w:ascii="Arial" w:hAnsi="Arial" w:cs="Arial"/>
          <w:sz w:val="22"/>
          <w:szCs w:val="22"/>
        </w:rPr>
        <w:t xml:space="preserve">, czyli maksymalne czasy </w:t>
      </w:r>
      <w:r w:rsidRPr="00B37EEB">
        <w:rPr>
          <w:rFonts w:ascii="Arial" w:hAnsi="Arial" w:cs="Arial"/>
          <w:sz w:val="22"/>
          <w:szCs w:val="22"/>
        </w:rPr>
        <w:t xml:space="preserve">reakcji na zgłoszenie (Czas reakcji) i </w:t>
      </w:r>
      <w:r>
        <w:rPr>
          <w:rFonts w:ascii="Arial" w:hAnsi="Arial" w:cs="Arial"/>
          <w:sz w:val="22"/>
          <w:szCs w:val="22"/>
        </w:rPr>
        <w:t xml:space="preserve">maksymalne czasy </w:t>
      </w:r>
      <w:r w:rsidRPr="00B37EEB">
        <w:rPr>
          <w:rFonts w:ascii="Arial" w:hAnsi="Arial" w:cs="Arial"/>
          <w:sz w:val="22"/>
          <w:szCs w:val="22"/>
        </w:rPr>
        <w:t>rozwiązani</w:t>
      </w:r>
      <w:r>
        <w:rPr>
          <w:rFonts w:ascii="Arial" w:hAnsi="Arial" w:cs="Arial"/>
          <w:sz w:val="22"/>
          <w:szCs w:val="22"/>
        </w:rPr>
        <w:t>a</w:t>
      </w:r>
      <w:r w:rsidRPr="00B37EEB">
        <w:rPr>
          <w:rFonts w:ascii="Arial" w:hAnsi="Arial" w:cs="Arial"/>
          <w:sz w:val="22"/>
          <w:szCs w:val="22"/>
        </w:rPr>
        <w:t xml:space="preserve"> Incydentu (Czas naprawy) dla poszczególnych poziomów krytyczności zawiera poniższa tabela</w:t>
      </w:r>
      <w:r>
        <w:rPr>
          <w:rFonts w:ascii="Arial" w:hAnsi="Arial" w:cs="Arial"/>
          <w:sz w:val="22"/>
          <w:szCs w:val="22"/>
        </w:rPr>
        <w:t xml:space="preserve">: </w:t>
      </w:r>
    </w:p>
    <w:p w:rsidR="00646C7D" w:rsidRPr="00944116" w:rsidRDefault="00646C7D" w:rsidP="00944116">
      <w:pPr>
        <w:pStyle w:val="ListParagraph"/>
        <w:rPr>
          <w:rFonts w:ascii="Arial" w:hAnsi="Arial" w:cs="Arial"/>
          <w:sz w:val="22"/>
          <w:szCs w:val="22"/>
        </w:rPr>
      </w:pPr>
    </w:p>
    <w:tbl>
      <w:tblPr>
        <w:tblpPr w:leftFromText="141" w:rightFromText="141" w:vertAnchor="text" w:horzAnchor="page" w:tblpX="2167" w:tblpY="-1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696"/>
        <w:gridCol w:w="1667"/>
        <w:gridCol w:w="1843"/>
        <w:gridCol w:w="3153"/>
      </w:tblGrid>
      <w:tr w:rsidR="00646C7D" w:rsidRPr="00660908">
        <w:tc>
          <w:tcPr>
            <w:tcW w:w="1696" w:type="dxa"/>
          </w:tcPr>
          <w:p w:rsidR="00646C7D" w:rsidRPr="00660908" w:rsidRDefault="00646C7D" w:rsidP="00F96E3D">
            <w:pPr>
              <w:jc w:val="center"/>
              <w:rPr>
                <w:rFonts w:ascii="Arial" w:hAnsi="Arial"/>
                <w:b/>
                <w:bCs/>
              </w:rPr>
            </w:pPr>
            <w:r w:rsidRPr="00660908">
              <w:rPr>
                <w:rFonts w:ascii="Arial" w:hAnsi="Arial"/>
                <w:b/>
                <w:bCs/>
              </w:rPr>
              <w:t>Poziom krytyczności</w:t>
            </w:r>
          </w:p>
        </w:tc>
        <w:tc>
          <w:tcPr>
            <w:tcW w:w="1667" w:type="dxa"/>
            <w:vAlign w:val="center"/>
          </w:tcPr>
          <w:p w:rsidR="00646C7D" w:rsidRPr="00660908" w:rsidRDefault="00646C7D" w:rsidP="00F96E3D">
            <w:pPr>
              <w:jc w:val="center"/>
              <w:rPr>
                <w:rFonts w:ascii="Arial" w:hAnsi="Arial"/>
                <w:b/>
                <w:bCs/>
              </w:rPr>
            </w:pPr>
            <w:r w:rsidRPr="00660908">
              <w:rPr>
                <w:rFonts w:ascii="Arial" w:hAnsi="Arial"/>
                <w:b/>
                <w:bCs/>
              </w:rPr>
              <w:t>Czas reakcji</w:t>
            </w:r>
          </w:p>
        </w:tc>
        <w:tc>
          <w:tcPr>
            <w:tcW w:w="1843" w:type="dxa"/>
            <w:vAlign w:val="center"/>
          </w:tcPr>
          <w:p w:rsidR="00646C7D" w:rsidRPr="00660908" w:rsidRDefault="00646C7D" w:rsidP="00F96E3D">
            <w:pPr>
              <w:jc w:val="center"/>
              <w:rPr>
                <w:rFonts w:ascii="Arial" w:hAnsi="Arial"/>
                <w:b/>
                <w:bCs/>
              </w:rPr>
            </w:pPr>
            <w:r w:rsidRPr="00660908">
              <w:rPr>
                <w:rFonts w:ascii="Arial" w:hAnsi="Arial"/>
                <w:b/>
                <w:bCs/>
              </w:rPr>
              <w:t>Czas naprawy</w:t>
            </w:r>
          </w:p>
        </w:tc>
        <w:tc>
          <w:tcPr>
            <w:tcW w:w="3153" w:type="dxa"/>
            <w:vAlign w:val="center"/>
          </w:tcPr>
          <w:p w:rsidR="00646C7D" w:rsidRPr="00660908" w:rsidRDefault="00646C7D" w:rsidP="00F96E3D">
            <w:pPr>
              <w:jc w:val="center"/>
              <w:rPr>
                <w:rFonts w:ascii="Arial" w:hAnsi="Arial"/>
                <w:b/>
                <w:bCs/>
              </w:rPr>
            </w:pPr>
            <w:r w:rsidRPr="00660908">
              <w:rPr>
                <w:rFonts w:ascii="Arial" w:hAnsi="Arial"/>
                <w:b/>
                <w:bCs/>
              </w:rPr>
              <w:t>Godziny obowiązywania</w:t>
            </w:r>
          </w:p>
        </w:tc>
      </w:tr>
      <w:tr w:rsidR="00646C7D" w:rsidRPr="00660908">
        <w:trPr>
          <w:trHeight w:val="340"/>
        </w:trPr>
        <w:tc>
          <w:tcPr>
            <w:tcW w:w="1696" w:type="dxa"/>
            <w:vAlign w:val="center"/>
          </w:tcPr>
          <w:p w:rsidR="00646C7D" w:rsidRPr="00660908" w:rsidRDefault="00646C7D" w:rsidP="00F96E3D">
            <w:pPr>
              <w:jc w:val="center"/>
              <w:rPr>
                <w:rFonts w:ascii="Arial" w:hAnsi="Arial"/>
                <w:b/>
                <w:bCs/>
              </w:rPr>
            </w:pPr>
            <w:r w:rsidRPr="00660908">
              <w:rPr>
                <w:rFonts w:ascii="Arial" w:hAnsi="Arial"/>
                <w:b/>
                <w:bCs/>
              </w:rPr>
              <w:t>C1</w:t>
            </w:r>
          </w:p>
        </w:tc>
        <w:tc>
          <w:tcPr>
            <w:tcW w:w="1667" w:type="dxa"/>
            <w:vAlign w:val="center"/>
          </w:tcPr>
          <w:p w:rsidR="00646C7D" w:rsidRPr="00660908" w:rsidRDefault="00646C7D" w:rsidP="00F96E3D">
            <w:pPr>
              <w:jc w:val="center"/>
              <w:rPr>
                <w:rFonts w:ascii="Arial" w:hAnsi="Arial"/>
              </w:rPr>
            </w:pPr>
            <w:r w:rsidRPr="00660908">
              <w:rPr>
                <w:rFonts w:ascii="Arial" w:hAnsi="Arial"/>
              </w:rPr>
              <w:t>2 h</w:t>
            </w:r>
          </w:p>
        </w:tc>
        <w:tc>
          <w:tcPr>
            <w:tcW w:w="1843" w:type="dxa"/>
            <w:vAlign w:val="center"/>
          </w:tcPr>
          <w:p w:rsidR="00646C7D" w:rsidRPr="00660908" w:rsidRDefault="00646C7D" w:rsidP="00F96E3D">
            <w:pPr>
              <w:jc w:val="center"/>
              <w:rPr>
                <w:rFonts w:ascii="Arial" w:hAnsi="Arial"/>
              </w:rPr>
            </w:pPr>
            <w:r w:rsidRPr="00660908">
              <w:rPr>
                <w:rFonts w:ascii="Arial" w:hAnsi="Arial"/>
              </w:rPr>
              <w:t>8 h</w:t>
            </w:r>
            <w:r>
              <w:rPr>
                <w:rFonts w:ascii="Arial" w:hAnsi="Arial"/>
              </w:rPr>
              <w:t>*</w:t>
            </w:r>
          </w:p>
        </w:tc>
        <w:tc>
          <w:tcPr>
            <w:tcW w:w="3153" w:type="dxa"/>
            <w:vMerge w:val="restart"/>
            <w:vAlign w:val="center"/>
          </w:tcPr>
          <w:p w:rsidR="00646C7D" w:rsidRPr="00660908" w:rsidRDefault="00646C7D" w:rsidP="00F96E3D">
            <w:pPr>
              <w:jc w:val="center"/>
              <w:rPr>
                <w:rFonts w:ascii="Arial" w:hAnsi="Arial"/>
                <w:vertAlign w:val="superscript"/>
              </w:rPr>
            </w:pPr>
            <w:r w:rsidRPr="00660908">
              <w:rPr>
                <w:rFonts w:ascii="Arial" w:hAnsi="Arial"/>
              </w:rPr>
              <w:t>zgodnie z pkt 4.6</w:t>
            </w:r>
          </w:p>
        </w:tc>
      </w:tr>
      <w:tr w:rsidR="00646C7D" w:rsidRPr="00660908">
        <w:trPr>
          <w:trHeight w:val="306"/>
        </w:trPr>
        <w:tc>
          <w:tcPr>
            <w:tcW w:w="1696" w:type="dxa"/>
            <w:vAlign w:val="center"/>
          </w:tcPr>
          <w:p w:rsidR="00646C7D" w:rsidRPr="00660908" w:rsidRDefault="00646C7D" w:rsidP="00F96E3D">
            <w:pPr>
              <w:jc w:val="center"/>
              <w:rPr>
                <w:rFonts w:ascii="Arial" w:hAnsi="Arial"/>
                <w:b/>
                <w:bCs/>
              </w:rPr>
            </w:pPr>
            <w:r w:rsidRPr="00660908">
              <w:rPr>
                <w:rFonts w:ascii="Arial" w:hAnsi="Arial"/>
                <w:b/>
                <w:bCs/>
              </w:rPr>
              <w:t>C2</w:t>
            </w:r>
          </w:p>
        </w:tc>
        <w:tc>
          <w:tcPr>
            <w:tcW w:w="1667" w:type="dxa"/>
            <w:vAlign w:val="center"/>
          </w:tcPr>
          <w:p w:rsidR="00646C7D" w:rsidRPr="00660908" w:rsidRDefault="00646C7D" w:rsidP="00F96E3D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8 </w:t>
            </w:r>
            <w:r w:rsidRPr="00660908">
              <w:rPr>
                <w:rFonts w:ascii="Arial" w:hAnsi="Arial"/>
              </w:rPr>
              <w:t>h</w:t>
            </w:r>
          </w:p>
        </w:tc>
        <w:tc>
          <w:tcPr>
            <w:tcW w:w="1843" w:type="dxa"/>
            <w:vAlign w:val="center"/>
          </w:tcPr>
          <w:p w:rsidR="00646C7D" w:rsidRPr="00660908" w:rsidRDefault="00646C7D" w:rsidP="00F96E3D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48</w:t>
            </w:r>
            <w:r w:rsidRPr="00660908">
              <w:rPr>
                <w:rFonts w:ascii="Arial" w:hAnsi="Arial"/>
              </w:rPr>
              <w:t xml:space="preserve"> h</w:t>
            </w:r>
            <w:r>
              <w:rPr>
                <w:rFonts w:ascii="Arial" w:hAnsi="Arial"/>
              </w:rPr>
              <w:t>*</w:t>
            </w:r>
          </w:p>
        </w:tc>
        <w:tc>
          <w:tcPr>
            <w:tcW w:w="3153" w:type="dxa"/>
            <w:vMerge/>
          </w:tcPr>
          <w:p w:rsidR="00646C7D" w:rsidRPr="00660908" w:rsidRDefault="00646C7D" w:rsidP="00F96E3D">
            <w:pPr>
              <w:jc w:val="center"/>
              <w:rPr>
                <w:rFonts w:ascii="Arial" w:hAnsi="Arial"/>
              </w:rPr>
            </w:pPr>
          </w:p>
        </w:tc>
      </w:tr>
    </w:tbl>
    <w:p w:rsidR="00646C7D" w:rsidRPr="00112352" w:rsidRDefault="00646C7D" w:rsidP="00112352">
      <w:pPr>
        <w:ind w:left="792"/>
        <w:jc w:val="both"/>
        <w:rPr>
          <w:rFonts w:ascii="Arial" w:hAnsi="Arial" w:cs="Arial"/>
          <w:sz w:val="18"/>
          <w:szCs w:val="18"/>
        </w:rPr>
      </w:pPr>
      <w:r w:rsidRPr="00112352">
        <w:rPr>
          <w:rFonts w:ascii="Arial" w:hAnsi="Arial" w:cs="Arial"/>
          <w:sz w:val="18"/>
          <w:szCs w:val="18"/>
        </w:rPr>
        <w:t xml:space="preserve"> * chyba, że Wykonawca zaoferował w ofercie czas krótszy.</w:t>
      </w:r>
    </w:p>
    <w:p w:rsidR="00646C7D" w:rsidRDefault="00646C7D" w:rsidP="00506A54">
      <w:pPr>
        <w:pStyle w:val="ListParagraph"/>
        <w:ind w:left="792"/>
        <w:jc w:val="both"/>
        <w:rPr>
          <w:rFonts w:ascii="Arial" w:hAnsi="Arial" w:cs="Arial"/>
          <w:sz w:val="22"/>
          <w:szCs w:val="22"/>
        </w:rPr>
      </w:pPr>
    </w:p>
    <w:p w:rsidR="00646C7D" w:rsidRPr="00506A54" w:rsidRDefault="00646C7D" w:rsidP="00506A54">
      <w:pPr>
        <w:pStyle w:val="ListParagraph"/>
        <w:ind w:left="792"/>
        <w:jc w:val="both"/>
        <w:rPr>
          <w:rFonts w:ascii="Arial" w:hAnsi="Arial" w:cs="Arial"/>
          <w:sz w:val="22"/>
          <w:szCs w:val="22"/>
        </w:rPr>
      </w:pPr>
      <w:r w:rsidRPr="00506A54">
        <w:rPr>
          <w:rFonts w:ascii="Arial" w:hAnsi="Arial" w:cs="Arial"/>
          <w:sz w:val="22"/>
          <w:szCs w:val="22"/>
        </w:rPr>
        <w:t xml:space="preserve">Poziom krytyczności C1: </w:t>
      </w:r>
      <w:r>
        <w:rPr>
          <w:rFonts w:ascii="Arial" w:hAnsi="Arial" w:cs="Arial"/>
          <w:sz w:val="22"/>
          <w:szCs w:val="22"/>
        </w:rPr>
        <w:t xml:space="preserve">moduły, których awaria powoduje </w:t>
      </w:r>
      <w:r w:rsidRPr="006B12F3">
        <w:rPr>
          <w:rFonts w:ascii="Arial" w:hAnsi="Arial" w:cs="Arial"/>
          <w:sz w:val="22"/>
          <w:szCs w:val="22"/>
        </w:rPr>
        <w:t>blokadę działa</w:t>
      </w:r>
      <w:r>
        <w:rPr>
          <w:rFonts w:ascii="Arial" w:hAnsi="Arial" w:cs="Arial"/>
          <w:sz w:val="22"/>
          <w:szCs w:val="22"/>
        </w:rPr>
        <w:t xml:space="preserve">ń użytkownika, </w:t>
      </w:r>
      <w:r w:rsidRPr="00506A54">
        <w:rPr>
          <w:rFonts w:ascii="Arial" w:hAnsi="Arial" w:cs="Arial"/>
          <w:sz w:val="22"/>
          <w:szCs w:val="22"/>
        </w:rPr>
        <w:t>w</w:t>
      </w:r>
      <w:r>
        <w:rPr>
          <w:rFonts w:ascii="Arial" w:hAnsi="Arial" w:cs="Arial"/>
          <w:sz w:val="22"/>
          <w:szCs w:val="22"/>
        </w:rPr>
        <w:t xml:space="preserve"> </w:t>
      </w:r>
      <w:r w:rsidRPr="00506A54">
        <w:rPr>
          <w:rFonts w:ascii="Arial" w:hAnsi="Arial" w:cs="Arial"/>
          <w:sz w:val="22"/>
          <w:szCs w:val="22"/>
        </w:rPr>
        <w:t>skutek które</w:t>
      </w:r>
      <w:r>
        <w:rPr>
          <w:rFonts w:ascii="Arial" w:hAnsi="Arial" w:cs="Arial"/>
          <w:sz w:val="22"/>
          <w:szCs w:val="22"/>
        </w:rPr>
        <w:t>j</w:t>
      </w:r>
      <w:r w:rsidRPr="00506A54">
        <w:rPr>
          <w:rFonts w:ascii="Arial" w:hAnsi="Arial" w:cs="Arial"/>
          <w:sz w:val="22"/>
          <w:szCs w:val="22"/>
        </w:rPr>
        <w:t xml:space="preserve"> nast</w:t>
      </w:r>
      <w:r>
        <w:rPr>
          <w:rFonts w:ascii="Arial" w:hAnsi="Arial" w:cs="Arial"/>
          <w:sz w:val="22"/>
          <w:szCs w:val="22"/>
        </w:rPr>
        <w:t>ąpi</w:t>
      </w:r>
      <w:r w:rsidRPr="00506A54">
        <w:rPr>
          <w:rFonts w:ascii="Arial" w:hAnsi="Arial" w:cs="Arial"/>
          <w:sz w:val="22"/>
          <w:szCs w:val="22"/>
        </w:rPr>
        <w:t xml:space="preserve"> utrata możliwości zarządzania skrzyżowaniem lub brak możliwości użytkowania interfejsu aplikacji.</w:t>
      </w:r>
    </w:p>
    <w:p w:rsidR="00646C7D" w:rsidRPr="00944116" w:rsidRDefault="00646C7D" w:rsidP="00506A54">
      <w:pPr>
        <w:pStyle w:val="ListParagraph"/>
        <w:ind w:left="792"/>
        <w:jc w:val="both"/>
        <w:rPr>
          <w:rFonts w:ascii="Arial" w:hAnsi="Arial" w:cs="Arial"/>
          <w:sz w:val="22"/>
          <w:szCs w:val="22"/>
          <w:highlight w:val="yellow"/>
        </w:rPr>
      </w:pPr>
      <w:r w:rsidRPr="00506A54">
        <w:rPr>
          <w:rFonts w:ascii="Arial" w:hAnsi="Arial" w:cs="Arial"/>
          <w:sz w:val="22"/>
          <w:szCs w:val="22"/>
        </w:rPr>
        <w:t>Poziom krytyczności C</w:t>
      </w:r>
      <w:r>
        <w:rPr>
          <w:rFonts w:ascii="Arial" w:hAnsi="Arial" w:cs="Arial"/>
          <w:sz w:val="22"/>
          <w:szCs w:val="22"/>
        </w:rPr>
        <w:t>2</w:t>
      </w:r>
      <w:r w:rsidRPr="00506A54">
        <w:rPr>
          <w:rFonts w:ascii="Arial" w:hAnsi="Arial" w:cs="Arial"/>
          <w:sz w:val="22"/>
          <w:szCs w:val="22"/>
        </w:rPr>
        <w:t xml:space="preserve">: pozostałe </w:t>
      </w:r>
      <w:r>
        <w:rPr>
          <w:rFonts w:ascii="Arial" w:hAnsi="Arial" w:cs="Arial"/>
          <w:sz w:val="22"/>
          <w:szCs w:val="22"/>
        </w:rPr>
        <w:t xml:space="preserve">moduły, których awaria </w:t>
      </w:r>
      <w:r w:rsidRPr="006B12F3">
        <w:rPr>
          <w:rFonts w:ascii="Arial" w:hAnsi="Arial" w:cs="Arial"/>
          <w:sz w:val="22"/>
          <w:szCs w:val="22"/>
        </w:rPr>
        <w:t>nie powoduje blokady</w:t>
      </w:r>
      <w:r w:rsidRPr="00506A54">
        <w:rPr>
          <w:rFonts w:ascii="Arial" w:hAnsi="Arial" w:cs="Arial"/>
          <w:sz w:val="22"/>
          <w:szCs w:val="22"/>
        </w:rPr>
        <w:t xml:space="preserve"> działań użytkownika</w:t>
      </w:r>
      <w:r>
        <w:rPr>
          <w:rFonts w:ascii="Arial" w:hAnsi="Arial" w:cs="Arial"/>
          <w:sz w:val="22"/>
          <w:szCs w:val="22"/>
        </w:rPr>
        <w:t>.</w:t>
      </w:r>
    </w:p>
    <w:p w:rsidR="00646C7D" w:rsidRPr="00506A54" w:rsidRDefault="00646C7D" w:rsidP="00506A54">
      <w:pPr>
        <w:rPr>
          <w:rFonts w:ascii="Arial" w:hAnsi="Arial" w:cs="Arial"/>
          <w:sz w:val="22"/>
          <w:szCs w:val="22"/>
        </w:rPr>
      </w:pPr>
    </w:p>
    <w:p w:rsidR="00646C7D" w:rsidRDefault="00646C7D" w:rsidP="00524E2B">
      <w:pPr>
        <w:pStyle w:val="ListParagraph"/>
        <w:numPr>
          <w:ilvl w:val="1"/>
          <w:numId w:val="1"/>
        </w:numPr>
        <w:tabs>
          <w:tab w:val="left" w:pos="851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Zestawienie poziomów krytyczności dla poszczególnych Komponentów Oprogramowania:</w:t>
      </w:r>
    </w:p>
    <w:p w:rsidR="00646C7D" w:rsidRPr="00B10B58" w:rsidRDefault="00646C7D" w:rsidP="00B10B58">
      <w:pPr>
        <w:tabs>
          <w:tab w:val="left" w:pos="851"/>
        </w:tabs>
        <w:ind w:left="360"/>
        <w:jc w:val="both"/>
        <w:rPr>
          <w:rFonts w:ascii="Arial" w:hAnsi="Arial" w:cs="Arial"/>
          <w:sz w:val="22"/>
          <w:szCs w:val="22"/>
        </w:rPr>
      </w:pPr>
    </w:p>
    <w:tbl>
      <w:tblPr>
        <w:tblW w:w="8378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582"/>
        <w:gridCol w:w="5954"/>
        <w:gridCol w:w="1842"/>
      </w:tblGrid>
      <w:tr w:rsidR="00646C7D" w:rsidRPr="00F26B97">
        <w:trPr>
          <w:trHeight w:val="315"/>
        </w:trPr>
        <w:tc>
          <w:tcPr>
            <w:tcW w:w="582" w:type="dxa"/>
            <w:vMerge w:val="restart"/>
            <w:tcBorders>
              <w:top w:val="single" w:sz="12" w:space="0" w:color="auto"/>
              <w:left w:val="single" w:sz="12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</w:tcPr>
          <w:p w:rsidR="00646C7D" w:rsidRPr="002C65AB" w:rsidRDefault="00646C7D" w:rsidP="006B12F3">
            <w:pPr>
              <w:spacing w:before="120" w:after="120"/>
              <w:ind w:left="113" w:right="113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C65AB">
              <w:rPr>
                <w:rFonts w:ascii="Arial" w:hAnsi="Arial" w:cs="Arial"/>
                <w:b/>
                <w:bCs/>
                <w:color w:val="333333"/>
                <w:sz w:val="24"/>
                <w:szCs w:val="24"/>
              </w:rPr>
              <w:t>Oprogramowanie Gertrude Real Time</w:t>
            </w:r>
          </w:p>
        </w:tc>
        <w:tc>
          <w:tcPr>
            <w:tcW w:w="595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6C7D" w:rsidRPr="002C65AB" w:rsidRDefault="00646C7D" w:rsidP="004760B9">
            <w:pPr>
              <w:ind w:firstLine="4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C65AB">
              <w:rPr>
                <w:rFonts w:ascii="Arial" w:hAnsi="Arial" w:cs="Arial"/>
                <w:b/>
                <w:bCs/>
                <w:color w:val="333333"/>
                <w:sz w:val="24"/>
                <w:szCs w:val="24"/>
              </w:rPr>
              <w:t>Komponenty Oprogramowania</w:t>
            </w:r>
          </w:p>
        </w:tc>
        <w:tc>
          <w:tcPr>
            <w:tcW w:w="1842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6C7D" w:rsidRPr="00B10B58" w:rsidRDefault="00646C7D" w:rsidP="00F26B97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10B58">
              <w:rPr>
                <w:rFonts w:ascii="Arial" w:hAnsi="Arial" w:cs="Arial"/>
                <w:b/>
                <w:bCs/>
                <w:color w:val="333333"/>
                <w:sz w:val="24"/>
                <w:szCs w:val="24"/>
              </w:rPr>
              <w:t>Poziom krytyczności</w:t>
            </w:r>
          </w:p>
        </w:tc>
      </w:tr>
      <w:tr w:rsidR="00646C7D" w:rsidRPr="00F26B97">
        <w:trPr>
          <w:trHeight w:val="315"/>
        </w:trPr>
        <w:tc>
          <w:tcPr>
            <w:tcW w:w="582" w:type="dxa"/>
            <w:vMerge/>
            <w:tcBorders>
              <w:left w:val="single" w:sz="12" w:space="0" w:color="auto"/>
              <w:right w:val="single" w:sz="12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</w:tcPr>
          <w:p w:rsidR="00646C7D" w:rsidRPr="00F26B97" w:rsidRDefault="00646C7D" w:rsidP="00B10B58">
            <w:pPr>
              <w:ind w:left="113" w:right="113"/>
              <w:jc w:val="center"/>
              <w:rPr>
                <w:rFonts w:ascii="Arial" w:hAnsi="Arial" w:cs="Arial"/>
                <w:color w:val="333333"/>
                <w:sz w:val="24"/>
                <w:szCs w:val="24"/>
              </w:rPr>
            </w:pPr>
          </w:p>
        </w:tc>
        <w:tc>
          <w:tcPr>
            <w:tcW w:w="5954" w:type="dxa"/>
            <w:tcBorders>
              <w:top w:val="single" w:sz="12" w:space="0" w:color="auto"/>
              <w:left w:val="single" w:sz="12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6C7D" w:rsidRPr="006B12F3" w:rsidRDefault="00646C7D" w:rsidP="002C65AB">
            <w:pPr>
              <w:spacing w:before="120" w:after="60"/>
              <w:ind w:left="276"/>
              <w:jc w:val="both"/>
              <w:rPr>
                <w:rFonts w:ascii="Arial" w:hAnsi="Arial" w:cs="Arial"/>
                <w:b/>
                <w:bCs/>
                <w:color w:val="333333"/>
                <w:sz w:val="24"/>
                <w:szCs w:val="24"/>
              </w:rPr>
            </w:pPr>
            <w:r w:rsidRPr="006B12F3">
              <w:rPr>
                <w:rFonts w:ascii="Arial" w:hAnsi="Arial" w:cs="Arial"/>
                <w:b/>
                <w:bCs/>
                <w:color w:val="333333"/>
                <w:sz w:val="24"/>
                <w:szCs w:val="24"/>
              </w:rPr>
              <w:t>Podsystem ITS Czasu rzeczywistego</w:t>
            </w:r>
            <w:r w:rsidRPr="006B12F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842" w:type="dxa"/>
            <w:tcBorders>
              <w:top w:val="single" w:sz="12" w:space="0" w:color="auto"/>
              <w:right w:val="single" w:sz="12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6C7D" w:rsidRPr="006B12F3" w:rsidRDefault="00646C7D" w:rsidP="002C65AB">
            <w:pPr>
              <w:spacing w:before="120" w:after="60"/>
              <w:ind w:left="273" w:right="296"/>
              <w:rPr>
                <w:rFonts w:ascii="Arial" w:hAnsi="Arial" w:cs="Arial"/>
                <w:b/>
                <w:bCs/>
                <w:color w:val="333333"/>
                <w:sz w:val="24"/>
                <w:szCs w:val="24"/>
              </w:rPr>
            </w:pPr>
            <w:r w:rsidRPr="006B12F3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C1</w:t>
            </w:r>
          </w:p>
        </w:tc>
      </w:tr>
      <w:tr w:rsidR="00646C7D" w:rsidRPr="00F26B97">
        <w:trPr>
          <w:trHeight w:val="315"/>
        </w:trPr>
        <w:tc>
          <w:tcPr>
            <w:tcW w:w="582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46C7D" w:rsidRPr="00F26B97" w:rsidRDefault="00646C7D" w:rsidP="00B10B5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54" w:type="dxa"/>
            <w:tcBorders>
              <w:left w:val="single" w:sz="12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6C7D" w:rsidRPr="00F26B97" w:rsidRDefault="00646C7D" w:rsidP="002C65AB">
            <w:pPr>
              <w:spacing w:before="120" w:after="60"/>
              <w:ind w:left="27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26B97">
              <w:rPr>
                <w:rFonts w:ascii="Arial" w:hAnsi="Arial" w:cs="Arial"/>
                <w:color w:val="333333"/>
                <w:sz w:val="24"/>
                <w:szCs w:val="24"/>
              </w:rPr>
              <w:t>Podsystem ITS Czasu rzeczywistego - symulacja</w:t>
            </w:r>
            <w:r w:rsidRPr="00F26B9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842" w:type="dxa"/>
            <w:tcBorders>
              <w:right w:val="single" w:sz="12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6C7D" w:rsidRPr="00F26B97" w:rsidRDefault="00646C7D" w:rsidP="002C65AB">
            <w:pPr>
              <w:spacing w:before="120" w:after="60"/>
              <w:ind w:left="273" w:right="296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F26B97">
              <w:rPr>
                <w:rFonts w:ascii="Arial" w:hAnsi="Arial" w:cs="Arial"/>
                <w:color w:val="333333"/>
                <w:sz w:val="24"/>
                <w:szCs w:val="24"/>
              </w:rPr>
              <w:t>C2</w:t>
            </w:r>
          </w:p>
        </w:tc>
      </w:tr>
      <w:tr w:rsidR="00646C7D" w:rsidRPr="00F26B97">
        <w:trPr>
          <w:trHeight w:val="315"/>
        </w:trPr>
        <w:tc>
          <w:tcPr>
            <w:tcW w:w="582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46C7D" w:rsidRPr="00F26B97" w:rsidRDefault="00646C7D" w:rsidP="00B10B5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54" w:type="dxa"/>
            <w:tcBorders>
              <w:left w:val="single" w:sz="12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6C7D" w:rsidRPr="006B12F3" w:rsidRDefault="00646C7D" w:rsidP="002C65AB">
            <w:pPr>
              <w:spacing w:before="120" w:after="60"/>
              <w:ind w:left="276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B12F3">
              <w:rPr>
                <w:rFonts w:ascii="Arial" w:hAnsi="Arial" w:cs="Arial"/>
                <w:b/>
                <w:bCs/>
                <w:color w:val="333333"/>
                <w:sz w:val="24"/>
                <w:szCs w:val="24"/>
              </w:rPr>
              <w:t>Moduł interfejs użytkownika</w:t>
            </w:r>
            <w:r w:rsidRPr="006B12F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842" w:type="dxa"/>
            <w:tcBorders>
              <w:right w:val="single" w:sz="12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6C7D" w:rsidRPr="006B12F3" w:rsidRDefault="00646C7D" w:rsidP="002C65AB">
            <w:pPr>
              <w:spacing w:before="120" w:after="60"/>
              <w:ind w:left="273" w:right="296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B12F3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C1</w:t>
            </w:r>
          </w:p>
        </w:tc>
      </w:tr>
      <w:tr w:rsidR="00646C7D" w:rsidRPr="00F26B97">
        <w:trPr>
          <w:trHeight w:val="315"/>
        </w:trPr>
        <w:tc>
          <w:tcPr>
            <w:tcW w:w="582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46C7D" w:rsidRPr="00F26B97" w:rsidRDefault="00646C7D" w:rsidP="00B10B5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54" w:type="dxa"/>
            <w:tcBorders>
              <w:left w:val="single" w:sz="12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6C7D" w:rsidRPr="006B12F3" w:rsidRDefault="00646C7D" w:rsidP="002C65AB">
            <w:pPr>
              <w:spacing w:before="120" w:after="60"/>
              <w:ind w:left="276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B12F3">
              <w:rPr>
                <w:rFonts w:ascii="Arial" w:hAnsi="Arial" w:cs="Arial"/>
                <w:b/>
                <w:bCs/>
                <w:color w:val="333333"/>
                <w:sz w:val="24"/>
                <w:szCs w:val="24"/>
              </w:rPr>
              <w:t>Moduł Plan synoptyczny</w:t>
            </w:r>
            <w:r w:rsidRPr="006B12F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842" w:type="dxa"/>
            <w:tcBorders>
              <w:right w:val="single" w:sz="12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6C7D" w:rsidRPr="006B12F3" w:rsidRDefault="00646C7D" w:rsidP="002C65AB">
            <w:pPr>
              <w:spacing w:before="120" w:after="60"/>
              <w:ind w:left="273" w:right="296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6B12F3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C1</w:t>
            </w:r>
          </w:p>
        </w:tc>
      </w:tr>
      <w:tr w:rsidR="00646C7D" w:rsidRPr="00F26B97">
        <w:trPr>
          <w:trHeight w:val="315"/>
        </w:trPr>
        <w:tc>
          <w:tcPr>
            <w:tcW w:w="582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46C7D" w:rsidRPr="00F26B97" w:rsidRDefault="00646C7D" w:rsidP="00B10B5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54" w:type="dxa"/>
            <w:tcBorders>
              <w:left w:val="single" w:sz="12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6C7D" w:rsidRPr="00F26B97" w:rsidRDefault="00646C7D" w:rsidP="002C65AB">
            <w:pPr>
              <w:spacing w:before="120" w:after="60"/>
              <w:ind w:left="27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26B97">
              <w:rPr>
                <w:rFonts w:ascii="Arial" w:hAnsi="Arial" w:cs="Arial"/>
                <w:color w:val="333333"/>
                <w:sz w:val="24"/>
                <w:szCs w:val="24"/>
              </w:rPr>
              <w:t>Moduł koordynacj</w:t>
            </w:r>
            <w:r w:rsidRPr="005472EA">
              <w:rPr>
                <w:rFonts w:ascii="Arial" w:hAnsi="Arial" w:cs="Arial"/>
                <w:color w:val="333333"/>
                <w:sz w:val="24"/>
                <w:szCs w:val="24"/>
              </w:rPr>
              <w:t>i</w:t>
            </w:r>
          </w:p>
        </w:tc>
        <w:tc>
          <w:tcPr>
            <w:tcW w:w="1842" w:type="dxa"/>
            <w:tcBorders>
              <w:right w:val="single" w:sz="12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6C7D" w:rsidRPr="00F26B97" w:rsidRDefault="00646C7D" w:rsidP="002C65AB">
            <w:pPr>
              <w:spacing w:before="120" w:after="60"/>
              <w:ind w:left="273" w:right="296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F26B97">
              <w:rPr>
                <w:rFonts w:ascii="Arial" w:hAnsi="Arial" w:cs="Arial"/>
                <w:color w:val="333333"/>
                <w:sz w:val="24"/>
                <w:szCs w:val="24"/>
              </w:rPr>
              <w:t>C2</w:t>
            </w:r>
          </w:p>
        </w:tc>
      </w:tr>
      <w:tr w:rsidR="00646C7D" w:rsidRPr="00F26B97">
        <w:trPr>
          <w:trHeight w:val="315"/>
        </w:trPr>
        <w:tc>
          <w:tcPr>
            <w:tcW w:w="582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46C7D" w:rsidRPr="00F26B97" w:rsidRDefault="00646C7D" w:rsidP="00B10B5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54" w:type="dxa"/>
            <w:tcBorders>
              <w:left w:val="single" w:sz="12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6C7D" w:rsidRPr="00F26B97" w:rsidRDefault="00646C7D" w:rsidP="002C65AB">
            <w:pPr>
              <w:spacing w:before="120" w:after="60"/>
              <w:ind w:left="27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26B97">
              <w:rPr>
                <w:rFonts w:ascii="Arial" w:hAnsi="Arial" w:cs="Arial"/>
                <w:color w:val="333333"/>
                <w:sz w:val="24"/>
                <w:szCs w:val="24"/>
              </w:rPr>
              <w:t>Moduł Gstat</w:t>
            </w:r>
            <w:r w:rsidRPr="00F26B9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842" w:type="dxa"/>
            <w:tcBorders>
              <w:right w:val="single" w:sz="12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6C7D" w:rsidRPr="00F26B97" w:rsidRDefault="00646C7D" w:rsidP="002C65AB">
            <w:pPr>
              <w:spacing w:before="120" w:after="60"/>
              <w:ind w:left="273" w:right="296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F26B97">
              <w:rPr>
                <w:rFonts w:ascii="Arial" w:hAnsi="Arial" w:cs="Arial"/>
                <w:color w:val="333333"/>
                <w:sz w:val="24"/>
                <w:szCs w:val="24"/>
              </w:rPr>
              <w:t>C2</w:t>
            </w:r>
          </w:p>
        </w:tc>
      </w:tr>
      <w:tr w:rsidR="00646C7D" w:rsidRPr="00F26B97">
        <w:trPr>
          <w:trHeight w:val="315"/>
        </w:trPr>
        <w:tc>
          <w:tcPr>
            <w:tcW w:w="582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46C7D" w:rsidRPr="00F26B97" w:rsidRDefault="00646C7D" w:rsidP="00B10B5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54" w:type="dxa"/>
            <w:tcBorders>
              <w:left w:val="single" w:sz="12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6C7D" w:rsidRPr="00F26B97" w:rsidRDefault="00646C7D" w:rsidP="002C65AB">
            <w:pPr>
              <w:spacing w:before="120" w:after="60"/>
              <w:ind w:left="27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26B97">
              <w:rPr>
                <w:rFonts w:ascii="Arial" w:hAnsi="Arial" w:cs="Arial"/>
                <w:color w:val="333333"/>
                <w:sz w:val="24"/>
                <w:szCs w:val="24"/>
              </w:rPr>
              <w:t>Moduł StatTram</w:t>
            </w:r>
            <w:r w:rsidRPr="00F26B9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842" w:type="dxa"/>
            <w:tcBorders>
              <w:right w:val="single" w:sz="12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6C7D" w:rsidRPr="00F26B97" w:rsidRDefault="00646C7D" w:rsidP="002C65AB">
            <w:pPr>
              <w:spacing w:before="120" w:after="60"/>
              <w:ind w:left="273" w:right="296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F26B97">
              <w:rPr>
                <w:rFonts w:ascii="Arial" w:hAnsi="Arial" w:cs="Arial"/>
                <w:color w:val="333333"/>
                <w:sz w:val="24"/>
                <w:szCs w:val="24"/>
              </w:rPr>
              <w:t>C2</w:t>
            </w:r>
          </w:p>
        </w:tc>
      </w:tr>
      <w:tr w:rsidR="00646C7D" w:rsidRPr="00F26B97">
        <w:trPr>
          <w:trHeight w:val="315"/>
        </w:trPr>
        <w:tc>
          <w:tcPr>
            <w:tcW w:w="582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46C7D" w:rsidRPr="00F26B97" w:rsidRDefault="00646C7D" w:rsidP="00B10B5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54" w:type="dxa"/>
            <w:tcBorders>
              <w:left w:val="single" w:sz="12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6C7D" w:rsidRPr="006B12F3" w:rsidRDefault="00646C7D" w:rsidP="002C65AB">
            <w:pPr>
              <w:spacing w:before="120" w:after="60"/>
              <w:ind w:left="276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B12F3">
              <w:rPr>
                <w:rFonts w:ascii="Arial" w:hAnsi="Arial" w:cs="Arial"/>
                <w:b/>
                <w:bCs/>
                <w:color w:val="333333"/>
                <w:sz w:val="24"/>
                <w:szCs w:val="24"/>
              </w:rPr>
              <w:t>Moduł Mage</w:t>
            </w:r>
            <w:r w:rsidRPr="006B12F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842" w:type="dxa"/>
            <w:tcBorders>
              <w:right w:val="single" w:sz="12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6C7D" w:rsidRPr="006B12F3" w:rsidRDefault="00646C7D" w:rsidP="002C65AB">
            <w:pPr>
              <w:spacing w:before="120" w:after="60"/>
              <w:ind w:left="273" w:right="296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6B12F3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C1</w:t>
            </w:r>
          </w:p>
        </w:tc>
      </w:tr>
      <w:tr w:rsidR="00646C7D" w:rsidRPr="00F26B97">
        <w:trPr>
          <w:trHeight w:val="315"/>
        </w:trPr>
        <w:tc>
          <w:tcPr>
            <w:tcW w:w="582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46C7D" w:rsidRPr="00F26B97" w:rsidRDefault="00646C7D" w:rsidP="00B10B5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54" w:type="dxa"/>
            <w:tcBorders>
              <w:left w:val="single" w:sz="12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6C7D" w:rsidRPr="00F26B97" w:rsidRDefault="00646C7D" w:rsidP="002C65AB">
            <w:pPr>
              <w:spacing w:before="120" w:after="60"/>
              <w:ind w:left="27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26B97">
              <w:rPr>
                <w:rFonts w:ascii="Arial" w:hAnsi="Arial" w:cs="Arial"/>
                <w:color w:val="333333"/>
                <w:sz w:val="24"/>
                <w:szCs w:val="24"/>
              </w:rPr>
              <w:t>Moduł krzywej dziennej</w:t>
            </w:r>
            <w:r w:rsidRPr="00F26B9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842" w:type="dxa"/>
            <w:tcBorders>
              <w:right w:val="single" w:sz="12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6C7D" w:rsidRPr="00F26B97" w:rsidRDefault="00646C7D" w:rsidP="002C65AB">
            <w:pPr>
              <w:spacing w:before="120" w:after="60"/>
              <w:ind w:left="273" w:right="296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F26B97">
              <w:rPr>
                <w:rFonts w:ascii="Arial" w:hAnsi="Arial" w:cs="Arial"/>
                <w:color w:val="333333"/>
                <w:sz w:val="24"/>
                <w:szCs w:val="24"/>
              </w:rPr>
              <w:t>C</w:t>
            </w:r>
            <w:r>
              <w:rPr>
                <w:rFonts w:ascii="Arial" w:hAnsi="Arial" w:cs="Arial"/>
                <w:color w:val="333333"/>
                <w:sz w:val="24"/>
                <w:szCs w:val="24"/>
              </w:rPr>
              <w:t>2</w:t>
            </w:r>
          </w:p>
        </w:tc>
      </w:tr>
      <w:tr w:rsidR="00646C7D" w:rsidRPr="00F26B97">
        <w:trPr>
          <w:trHeight w:val="315"/>
        </w:trPr>
        <w:tc>
          <w:tcPr>
            <w:tcW w:w="582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46C7D" w:rsidRPr="00F26B97" w:rsidRDefault="00646C7D" w:rsidP="00B10B5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54" w:type="dxa"/>
            <w:tcBorders>
              <w:left w:val="single" w:sz="12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6C7D" w:rsidRPr="00F26B97" w:rsidRDefault="00646C7D" w:rsidP="002C65AB">
            <w:pPr>
              <w:spacing w:before="120" w:after="60"/>
              <w:ind w:left="27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26B97">
              <w:rPr>
                <w:rFonts w:ascii="Arial" w:hAnsi="Arial" w:cs="Arial"/>
                <w:color w:val="333333"/>
                <w:sz w:val="24"/>
                <w:szCs w:val="24"/>
              </w:rPr>
              <w:t>Moduł InfoTraffic</w:t>
            </w:r>
            <w:r w:rsidRPr="00F26B9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842" w:type="dxa"/>
            <w:tcBorders>
              <w:right w:val="single" w:sz="12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6C7D" w:rsidRPr="00F26B97" w:rsidRDefault="00646C7D" w:rsidP="002C65AB">
            <w:pPr>
              <w:spacing w:before="120" w:after="60"/>
              <w:ind w:left="273" w:right="296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F26B97">
              <w:rPr>
                <w:rFonts w:ascii="Arial" w:hAnsi="Arial" w:cs="Arial"/>
                <w:color w:val="333333"/>
                <w:sz w:val="24"/>
                <w:szCs w:val="24"/>
              </w:rPr>
              <w:t>C2</w:t>
            </w:r>
          </w:p>
        </w:tc>
      </w:tr>
      <w:tr w:rsidR="00646C7D" w:rsidRPr="00054299">
        <w:trPr>
          <w:trHeight w:val="315"/>
        </w:trPr>
        <w:tc>
          <w:tcPr>
            <w:tcW w:w="582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46C7D" w:rsidRPr="00F26B97" w:rsidRDefault="00646C7D" w:rsidP="00B10B5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54" w:type="dxa"/>
            <w:tcBorders>
              <w:left w:val="single" w:sz="12" w:space="0" w:color="auto"/>
              <w:bottom w:val="single" w:sz="12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6C7D" w:rsidRPr="006B12F3" w:rsidRDefault="00646C7D" w:rsidP="002C65AB">
            <w:pPr>
              <w:spacing w:before="120" w:after="60"/>
              <w:ind w:left="276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B12F3">
              <w:rPr>
                <w:rFonts w:ascii="Arial" w:hAnsi="Arial" w:cs="Arial"/>
                <w:b/>
                <w:bCs/>
                <w:color w:val="333333"/>
                <w:sz w:val="24"/>
                <w:szCs w:val="24"/>
              </w:rPr>
              <w:t>Serwer Danych OpenFire</w:t>
            </w:r>
          </w:p>
        </w:tc>
        <w:tc>
          <w:tcPr>
            <w:tcW w:w="1842" w:type="dxa"/>
            <w:tcBorders>
              <w:bottom w:val="single" w:sz="12" w:space="0" w:color="auto"/>
              <w:right w:val="single" w:sz="12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6C7D" w:rsidRPr="006B12F3" w:rsidRDefault="00646C7D" w:rsidP="002C65AB">
            <w:pPr>
              <w:spacing w:before="120" w:after="60"/>
              <w:ind w:left="273" w:right="296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6B12F3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C1</w:t>
            </w:r>
          </w:p>
        </w:tc>
      </w:tr>
    </w:tbl>
    <w:p w:rsidR="00646C7D" w:rsidRDefault="00646C7D" w:rsidP="00944116">
      <w:pPr>
        <w:pStyle w:val="ListParagraph"/>
        <w:ind w:left="792"/>
        <w:jc w:val="both"/>
        <w:rPr>
          <w:rFonts w:ascii="Arial" w:hAnsi="Arial" w:cs="Arial"/>
          <w:sz w:val="22"/>
          <w:szCs w:val="22"/>
        </w:rPr>
      </w:pPr>
    </w:p>
    <w:p w:rsidR="00646C7D" w:rsidRPr="00DD1B01" w:rsidRDefault="00646C7D" w:rsidP="00524E2B">
      <w:pPr>
        <w:pStyle w:val="ListParagraph"/>
        <w:numPr>
          <w:ilvl w:val="1"/>
          <w:numId w:val="1"/>
        </w:numPr>
        <w:tabs>
          <w:tab w:val="left" w:pos="851"/>
        </w:tabs>
        <w:jc w:val="both"/>
        <w:rPr>
          <w:rFonts w:ascii="Arial" w:hAnsi="Arial" w:cs="Arial"/>
          <w:sz w:val="22"/>
          <w:szCs w:val="22"/>
        </w:rPr>
      </w:pPr>
      <w:r w:rsidRPr="00DD1B01">
        <w:rPr>
          <w:rFonts w:ascii="Arial" w:hAnsi="Arial" w:cs="Arial"/>
          <w:sz w:val="22"/>
          <w:szCs w:val="22"/>
        </w:rPr>
        <w:t>Wykonawca</w:t>
      </w:r>
      <w:r>
        <w:rPr>
          <w:rFonts w:ascii="Arial" w:hAnsi="Arial" w:cs="Arial"/>
          <w:sz w:val="22"/>
          <w:szCs w:val="22"/>
        </w:rPr>
        <w:t xml:space="preserve"> </w:t>
      </w:r>
      <w:r w:rsidRPr="00DD1B01">
        <w:rPr>
          <w:rFonts w:ascii="Arial" w:hAnsi="Arial" w:cs="Arial"/>
          <w:sz w:val="22"/>
          <w:szCs w:val="22"/>
        </w:rPr>
        <w:t>zobowiązany będzie do:</w:t>
      </w:r>
    </w:p>
    <w:p w:rsidR="00646C7D" w:rsidRPr="00DD1B01" w:rsidRDefault="00646C7D" w:rsidP="00DD1B01">
      <w:pPr>
        <w:pStyle w:val="ListParagraph"/>
        <w:ind w:left="792"/>
        <w:jc w:val="both"/>
        <w:rPr>
          <w:rFonts w:ascii="Arial" w:hAnsi="Arial" w:cs="Arial"/>
          <w:sz w:val="22"/>
          <w:szCs w:val="22"/>
        </w:rPr>
      </w:pPr>
      <w:r w:rsidRPr="00DD1B01">
        <w:rPr>
          <w:rFonts w:ascii="Arial" w:hAnsi="Arial" w:cs="Arial"/>
          <w:sz w:val="22"/>
          <w:szCs w:val="22"/>
        </w:rPr>
        <w:t xml:space="preserve">- dostarczenia w ciągu 7 dni od daty zawarcia umowy wykazu wszystkich Podwykonawców wraz z określeniem zakresu powierzonych im części zamówienia. Wykonawca zobowiązany jest do </w:t>
      </w:r>
      <w:r>
        <w:rPr>
          <w:rFonts w:ascii="Arial" w:hAnsi="Arial" w:cs="Arial"/>
          <w:sz w:val="22"/>
          <w:szCs w:val="22"/>
        </w:rPr>
        <w:t xml:space="preserve">każdorazowej </w:t>
      </w:r>
      <w:r w:rsidRPr="00DD1B01">
        <w:rPr>
          <w:rFonts w:ascii="Arial" w:hAnsi="Arial" w:cs="Arial"/>
          <w:sz w:val="22"/>
          <w:szCs w:val="22"/>
        </w:rPr>
        <w:t>aktualizacji tego wykazu</w:t>
      </w:r>
      <w:r>
        <w:rPr>
          <w:rFonts w:ascii="Arial" w:hAnsi="Arial" w:cs="Arial"/>
          <w:sz w:val="22"/>
          <w:szCs w:val="22"/>
        </w:rPr>
        <w:t xml:space="preserve"> w ciągu 7 dni od chwili zaistnienia zmiany</w:t>
      </w:r>
      <w:r w:rsidRPr="00DD1B01">
        <w:rPr>
          <w:rFonts w:ascii="Arial" w:hAnsi="Arial" w:cs="Arial"/>
          <w:sz w:val="22"/>
          <w:szCs w:val="22"/>
        </w:rPr>
        <w:t>;</w:t>
      </w:r>
    </w:p>
    <w:p w:rsidR="00646C7D" w:rsidRDefault="00646C7D" w:rsidP="00DD1B01">
      <w:pPr>
        <w:pStyle w:val="ListParagraph"/>
        <w:ind w:left="792"/>
        <w:jc w:val="both"/>
        <w:rPr>
          <w:rFonts w:ascii="Arial" w:hAnsi="Arial" w:cs="Arial"/>
          <w:sz w:val="22"/>
          <w:szCs w:val="22"/>
        </w:rPr>
      </w:pPr>
      <w:r w:rsidRPr="00DD1B01">
        <w:rPr>
          <w:rFonts w:ascii="Arial" w:hAnsi="Arial" w:cs="Arial"/>
          <w:sz w:val="22"/>
          <w:szCs w:val="22"/>
        </w:rPr>
        <w:t>-   przedłożenia Zamawiającemu w terminie 10 dni od daty zawarcia umowy oświadczenia producent</w:t>
      </w:r>
      <w:r>
        <w:rPr>
          <w:rFonts w:ascii="Arial" w:hAnsi="Arial" w:cs="Arial"/>
          <w:sz w:val="22"/>
          <w:szCs w:val="22"/>
        </w:rPr>
        <w:t>a</w:t>
      </w:r>
      <w:r w:rsidRPr="00DD1B0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Oprogramowania</w:t>
      </w:r>
      <w:r w:rsidRPr="00DD1B01">
        <w:rPr>
          <w:rFonts w:ascii="Arial" w:hAnsi="Arial" w:cs="Arial"/>
          <w:sz w:val="22"/>
          <w:szCs w:val="22"/>
        </w:rPr>
        <w:t xml:space="preserve"> o </w:t>
      </w:r>
      <w:r>
        <w:rPr>
          <w:rFonts w:ascii="Arial" w:hAnsi="Arial" w:cs="Arial"/>
          <w:sz w:val="22"/>
          <w:szCs w:val="22"/>
        </w:rPr>
        <w:t>udzieleniu</w:t>
      </w:r>
      <w:r w:rsidRPr="00DD1B01">
        <w:rPr>
          <w:rFonts w:ascii="Arial" w:hAnsi="Arial" w:cs="Arial"/>
          <w:sz w:val="22"/>
          <w:szCs w:val="22"/>
        </w:rPr>
        <w:t xml:space="preserve"> Wykonawcy uprawnień niezbędnych do realizowania przedmiotu umowy</w:t>
      </w:r>
      <w:r>
        <w:rPr>
          <w:rFonts w:ascii="Arial" w:hAnsi="Arial" w:cs="Arial"/>
          <w:sz w:val="22"/>
          <w:szCs w:val="22"/>
        </w:rPr>
        <w:t>. Powyższe nie dotyczy</w:t>
      </w:r>
      <w:r w:rsidRPr="00DD1B01">
        <w:rPr>
          <w:rFonts w:ascii="Arial" w:hAnsi="Arial" w:cs="Arial"/>
          <w:sz w:val="22"/>
          <w:szCs w:val="22"/>
        </w:rPr>
        <w:t xml:space="preserve"> sytuacji, w której Wykonawca jest jednocześnie producentem </w:t>
      </w:r>
      <w:r>
        <w:rPr>
          <w:rFonts w:ascii="Arial" w:hAnsi="Arial" w:cs="Arial"/>
          <w:sz w:val="22"/>
          <w:szCs w:val="22"/>
        </w:rPr>
        <w:t>O</w:t>
      </w:r>
      <w:r w:rsidRPr="00DD1B01">
        <w:rPr>
          <w:rFonts w:ascii="Arial" w:hAnsi="Arial" w:cs="Arial"/>
          <w:sz w:val="22"/>
          <w:szCs w:val="22"/>
        </w:rPr>
        <w:t>programowania</w:t>
      </w:r>
      <w:r>
        <w:rPr>
          <w:rFonts w:ascii="Arial" w:hAnsi="Arial" w:cs="Arial"/>
          <w:sz w:val="22"/>
          <w:szCs w:val="22"/>
        </w:rPr>
        <w:t>,</w:t>
      </w:r>
      <w:r w:rsidRPr="00DD1B01">
        <w:rPr>
          <w:rFonts w:ascii="Arial" w:hAnsi="Arial" w:cs="Arial"/>
          <w:sz w:val="22"/>
          <w:szCs w:val="22"/>
        </w:rPr>
        <w:t xml:space="preserve"> dla którego świadczy usługę.</w:t>
      </w:r>
    </w:p>
    <w:p w:rsidR="00646C7D" w:rsidRPr="00DD1B01" w:rsidRDefault="00646C7D" w:rsidP="00DD1B01">
      <w:pPr>
        <w:pStyle w:val="ListParagraph"/>
        <w:ind w:left="792"/>
        <w:jc w:val="both"/>
        <w:rPr>
          <w:rFonts w:ascii="Arial" w:hAnsi="Arial" w:cs="Arial"/>
          <w:sz w:val="22"/>
          <w:szCs w:val="22"/>
        </w:rPr>
      </w:pPr>
    </w:p>
    <w:p w:rsidR="00646C7D" w:rsidRPr="001B5920" w:rsidRDefault="00646C7D" w:rsidP="00F363DB">
      <w:pPr>
        <w:pStyle w:val="ListParagraph"/>
        <w:numPr>
          <w:ilvl w:val="1"/>
          <w:numId w:val="1"/>
        </w:numPr>
        <w:tabs>
          <w:tab w:val="left" w:pos="851"/>
          <w:tab w:val="left" w:pos="993"/>
        </w:tabs>
        <w:jc w:val="both"/>
        <w:rPr>
          <w:rFonts w:ascii="Arial" w:hAnsi="Arial" w:cs="Arial"/>
          <w:sz w:val="24"/>
          <w:szCs w:val="24"/>
        </w:rPr>
      </w:pPr>
      <w:r w:rsidRPr="00524E2B">
        <w:rPr>
          <w:rFonts w:ascii="Arial" w:hAnsi="Arial" w:cs="Arial"/>
          <w:sz w:val="22"/>
          <w:szCs w:val="22"/>
        </w:rPr>
        <w:t>Bieg</w:t>
      </w:r>
      <w:r w:rsidRPr="001B5920">
        <w:rPr>
          <w:rFonts w:ascii="Arial" w:hAnsi="Arial"/>
          <w:sz w:val="22"/>
          <w:szCs w:val="22"/>
        </w:rPr>
        <w:t xml:space="preserve"> terminu czasu naprawy ulega zawieszeniu w sytuacji braku możliwości zdalnego dostępu do Systemu za pośrednictwem łącz transmisji danych z przyczyn leżących po stronie Zamawiającego.</w:t>
      </w:r>
    </w:p>
    <w:p w:rsidR="00646C7D" w:rsidRDefault="00646C7D" w:rsidP="00DD1B01">
      <w:pPr>
        <w:pStyle w:val="ListParagraph"/>
        <w:ind w:left="792"/>
        <w:jc w:val="both"/>
        <w:rPr>
          <w:rFonts w:ascii="Arial" w:hAnsi="Arial" w:cs="Arial"/>
          <w:sz w:val="22"/>
          <w:szCs w:val="22"/>
        </w:rPr>
      </w:pPr>
    </w:p>
    <w:p w:rsidR="00646C7D" w:rsidRPr="001B5920" w:rsidRDefault="00646C7D" w:rsidP="00F363DB">
      <w:pPr>
        <w:pStyle w:val="ListParagraph"/>
        <w:numPr>
          <w:ilvl w:val="1"/>
          <w:numId w:val="1"/>
        </w:numPr>
        <w:tabs>
          <w:tab w:val="left" w:pos="567"/>
          <w:tab w:val="left" w:pos="680"/>
          <w:tab w:val="left" w:pos="851"/>
          <w:tab w:val="left" w:pos="993"/>
        </w:tabs>
        <w:jc w:val="both"/>
        <w:rPr>
          <w:rFonts w:ascii="Arial" w:hAnsi="Arial" w:cs="Arial"/>
          <w:sz w:val="24"/>
          <w:szCs w:val="24"/>
        </w:rPr>
      </w:pPr>
      <w:r w:rsidRPr="00524E2B">
        <w:rPr>
          <w:rFonts w:ascii="Arial" w:hAnsi="Arial" w:cs="Arial"/>
          <w:sz w:val="22"/>
          <w:szCs w:val="22"/>
        </w:rPr>
        <w:t>W</w:t>
      </w:r>
      <w:r w:rsidRPr="001B5920">
        <w:rPr>
          <w:rFonts w:ascii="Arial" w:hAnsi="Arial"/>
          <w:sz w:val="22"/>
          <w:szCs w:val="22"/>
        </w:rPr>
        <w:t xml:space="preserve"> przypadku, gdy usunięcie Incydentu wymaga przeprowadzenia dodatkowych czynności po stronie Zamawiającego czas naprawy jest wstrzymywany do ich wykonania. Taka konieczność musi być jednoznacznie wskazana </w:t>
      </w:r>
      <w:r>
        <w:rPr>
          <w:rFonts w:ascii="Arial" w:hAnsi="Arial"/>
          <w:sz w:val="22"/>
          <w:szCs w:val="22"/>
        </w:rPr>
        <w:t xml:space="preserve">w </w:t>
      </w:r>
      <w:r w:rsidRPr="001B5920">
        <w:rPr>
          <w:rFonts w:ascii="Arial" w:hAnsi="Arial"/>
          <w:sz w:val="22"/>
          <w:szCs w:val="22"/>
        </w:rPr>
        <w:t xml:space="preserve">diagnozie Incydentu. </w:t>
      </w:r>
      <w:r>
        <w:rPr>
          <w:rFonts w:ascii="Arial" w:hAnsi="Arial"/>
          <w:sz w:val="22"/>
          <w:szCs w:val="22"/>
        </w:rPr>
        <w:t>D</w:t>
      </w:r>
      <w:r w:rsidRPr="001B5920">
        <w:rPr>
          <w:rFonts w:ascii="Arial" w:hAnsi="Arial"/>
          <w:sz w:val="22"/>
          <w:szCs w:val="22"/>
        </w:rPr>
        <w:t xml:space="preserve">otyczy to aktualizacji oprogramowania narzędziowego, którego utrzymanie nie wchodzi w zakres </w:t>
      </w:r>
      <w:r>
        <w:rPr>
          <w:rFonts w:ascii="Arial" w:hAnsi="Arial"/>
          <w:sz w:val="22"/>
          <w:szCs w:val="22"/>
        </w:rPr>
        <w:t>Usługi. W takim wypadku Wykonawca ma</w:t>
      </w:r>
      <w:r w:rsidRPr="001B5920">
        <w:rPr>
          <w:rFonts w:ascii="Arial" w:hAnsi="Arial"/>
          <w:sz w:val="22"/>
          <w:szCs w:val="22"/>
        </w:rPr>
        <w:t xml:space="preserve"> prawo zażądać </w:t>
      </w:r>
      <w:r>
        <w:rPr>
          <w:rFonts w:ascii="Arial" w:hAnsi="Arial"/>
          <w:sz w:val="22"/>
          <w:szCs w:val="22"/>
        </w:rPr>
        <w:t xml:space="preserve"> </w:t>
      </w:r>
      <w:r w:rsidRPr="001B5920">
        <w:rPr>
          <w:rFonts w:ascii="Arial" w:hAnsi="Arial"/>
          <w:sz w:val="22"/>
          <w:szCs w:val="22"/>
        </w:rPr>
        <w:t>aktualizacji</w:t>
      </w:r>
      <w:r w:rsidRPr="00387FA9">
        <w:rPr>
          <w:rFonts w:ascii="Arial" w:hAnsi="Arial"/>
          <w:sz w:val="22"/>
          <w:szCs w:val="22"/>
        </w:rPr>
        <w:t xml:space="preserve"> </w:t>
      </w:r>
      <w:r w:rsidRPr="001B5920">
        <w:rPr>
          <w:rFonts w:ascii="Arial" w:hAnsi="Arial"/>
          <w:sz w:val="22"/>
          <w:szCs w:val="22"/>
        </w:rPr>
        <w:t>oprogramowania narzędziowego, o ile dowiedzie powiązania wskazanych znanych błędów w oprogramowaniu narzędziowym ze zgłoszonym Incydentem.</w:t>
      </w:r>
    </w:p>
    <w:p w:rsidR="00646C7D" w:rsidRPr="001B5920" w:rsidRDefault="00646C7D" w:rsidP="001B5920">
      <w:pPr>
        <w:pStyle w:val="ListParagraph"/>
        <w:rPr>
          <w:rFonts w:ascii="Arial" w:hAnsi="Arial" w:cs="Arial"/>
          <w:sz w:val="22"/>
          <w:szCs w:val="22"/>
        </w:rPr>
      </w:pPr>
    </w:p>
    <w:p w:rsidR="00646C7D" w:rsidRPr="00F54C2D" w:rsidRDefault="00646C7D" w:rsidP="00524E2B">
      <w:pPr>
        <w:pStyle w:val="ListParagraph"/>
        <w:numPr>
          <w:ilvl w:val="1"/>
          <w:numId w:val="1"/>
        </w:numPr>
        <w:tabs>
          <w:tab w:val="left" w:pos="680"/>
          <w:tab w:val="left" w:pos="851"/>
        </w:tabs>
        <w:jc w:val="both"/>
        <w:rPr>
          <w:rFonts w:ascii="Arial" w:hAnsi="Arial" w:cs="Arial"/>
          <w:sz w:val="22"/>
          <w:szCs w:val="22"/>
        </w:rPr>
      </w:pPr>
      <w:r w:rsidRPr="00F54C2D">
        <w:rPr>
          <w:rFonts w:ascii="Arial" w:hAnsi="Arial" w:cs="Arial"/>
          <w:sz w:val="22"/>
          <w:szCs w:val="22"/>
        </w:rPr>
        <w:t xml:space="preserve">Wykonawca standardowo realizuje zgłoszenia w trybie podstawowym opisanym w p.4.6. Mogą jednak wystąpić sytuacje szczególne gdy Zamawiający wyznaczy Wykonawcy </w:t>
      </w:r>
      <w:r>
        <w:rPr>
          <w:rFonts w:ascii="Arial" w:hAnsi="Arial" w:cs="Arial"/>
          <w:sz w:val="22"/>
          <w:szCs w:val="22"/>
        </w:rPr>
        <w:t>szczególny przedział czasowy</w:t>
      </w:r>
      <w:r w:rsidRPr="00F54C2D">
        <w:rPr>
          <w:rFonts w:ascii="Arial" w:hAnsi="Arial" w:cs="Arial"/>
          <w:sz w:val="22"/>
          <w:szCs w:val="22"/>
        </w:rPr>
        <w:t xml:space="preserve"> na prowadzenie prac</w:t>
      </w:r>
      <w:r>
        <w:rPr>
          <w:rFonts w:ascii="Arial" w:hAnsi="Arial" w:cs="Arial"/>
          <w:sz w:val="22"/>
          <w:szCs w:val="22"/>
        </w:rPr>
        <w:t xml:space="preserve">, </w:t>
      </w:r>
      <w:r w:rsidRPr="00F54C2D">
        <w:rPr>
          <w:rFonts w:ascii="Arial" w:hAnsi="Arial" w:cs="Arial"/>
          <w:sz w:val="22"/>
          <w:szCs w:val="22"/>
        </w:rPr>
        <w:t>z uwagi na sytuację ruchową w mieście, poza godzinami szczytów komunikacyjnych.</w:t>
      </w:r>
    </w:p>
    <w:p w:rsidR="00646C7D" w:rsidRPr="00F54C2D" w:rsidRDefault="00646C7D" w:rsidP="00F54C2D">
      <w:pPr>
        <w:pStyle w:val="ListParagraph"/>
        <w:rPr>
          <w:rFonts w:ascii="Arial" w:hAnsi="Arial" w:cs="Arial"/>
          <w:sz w:val="22"/>
          <w:szCs w:val="22"/>
        </w:rPr>
      </w:pPr>
    </w:p>
    <w:p w:rsidR="00646C7D" w:rsidRPr="00F54C2D" w:rsidRDefault="00646C7D" w:rsidP="00524E2B">
      <w:pPr>
        <w:pStyle w:val="ListParagraph"/>
        <w:numPr>
          <w:ilvl w:val="1"/>
          <w:numId w:val="1"/>
        </w:numPr>
        <w:tabs>
          <w:tab w:val="left" w:pos="680"/>
          <w:tab w:val="left" w:pos="851"/>
        </w:tabs>
        <w:jc w:val="both"/>
        <w:rPr>
          <w:rFonts w:ascii="Arial" w:hAnsi="Arial" w:cs="Arial"/>
          <w:sz w:val="22"/>
          <w:szCs w:val="22"/>
        </w:rPr>
      </w:pPr>
      <w:r w:rsidRPr="00F54C2D">
        <w:rPr>
          <w:rFonts w:ascii="Arial" w:hAnsi="Arial" w:cs="Arial"/>
          <w:sz w:val="22"/>
          <w:szCs w:val="22"/>
        </w:rPr>
        <w:t xml:space="preserve">Wykonawca zobowiązany jest do </w:t>
      </w:r>
      <w:r>
        <w:rPr>
          <w:rFonts w:ascii="Arial" w:hAnsi="Arial" w:cs="Arial"/>
          <w:sz w:val="22"/>
          <w:szCs w:val="22"/>
        </w:rPr>
        <w:t xml:space="preserve">stałego </w:t>
      </w:r>
      <w:r w:rsidRPr="00F54C2D">
        <w:rPr>
          <w:rFonts w:ascii="Arial" w:hAnsi="Arial" w:cs="Arial"/>
          <w:sz w:val="22"/>
          <w:szCs w:val="22"/>
        </w:rPr>
        <w:t>utrzymania pracy Oprogramowania</w:t>
      </w:r>
      <w:r>
        <w:rPr>
          <w:rFonts w:ascii="Arial" w:hAnsi="Arial" w:cs="Arial"/>
          <w:sz w:val="22"/>
          <w:szCs w:val="22"/>
        </w:rPr>
        <w:t>,</w:t>
      </w:r>
      <w:r w:rsidRPr="00F54C2D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a dopuszczalne, uzgodnione z Zamawiającym,</w:t>
      </w:r>
      <w:r w:rsidRPr="00F54C2D">
        <w:rPr>
          <w:rFonts w:ascii="Arial" w:hAnsi="Arial" w:cs="Arial"/>
          <w:sz w:val="22"/>
          <w:szCs w:val="22"/>
        </w:rPr>
        <w:t xml:space="preserve"> krótki</w:t>
      </w:r>
      <w:r>
        <w:rPr>
          <w:rFonts w:ascii="Arial" w:hAnsi="Arial" w:cs="Arial"/>
          <w:sz w:val="22"/>
          <w:szCs w:val="22"/>
        </w:rPr>
        <w:t>e</w:t>
      </w:r>
      <w:r w:rsidRPr="00F54C2D">
        <w:rPr>
          <w:rFonts w:ascii="Arial" w:hAnsi="Arial" w:cs="Arial"/>
          <w:sz w:val="22"/>
          <w:szCs w:val="22"/>
        </w:rPr>
        <w:t xml:space="preserve"> przerw</w:t>
      </w:r>
      <w:r>
        <w:rPr>
          <w:rFonts w:ascii="Arial" w:hAnsi="Arial" w:cs="Arial"/>
          <w:sz w:val="22"/>
          <w:szCs w:val="22"/>
        </w:rPr>
        <w:t xml:space="preserve">y mogą być jedynie </w:t>
      </w:r>
      <w:r w:rsidRPr="00F54C2D">
        <w:rPr>
          <w:rFonts w:ascii="Arial" w:hAnsi="Arial" w:cs="Arial"/>
          <w:sz w:val="22"/>
          <w:szCs w:val="22"/>
        </w:rPr>
        <w:t>związan</w:t>
      </w:r>
      <w:r>
        <w:rPr>
          <w:rFonts w:ascii="Arial" w:hAnsi="Arial" w:cs="Arial"/>
          <w:sz w:val="22"/>
          <w:szCs w:val="22"/>
        </w:rPr>
        <w:t>e</w:t>
      </w:r>
      <w:r w:rsidRPr="00F54C2D">
        <w:rPr>
          <w:rFonts w:ascii="Arial" w:hAnsi="Arial" w:cs="Arial"/>
          <w:sz w:val="22"/>
          <w:szCs w:val="22"/>
        </w:rPr>
        <w:t xml:space="preserve"> z implementacją zmian na Oprogramowaniu.</w:t>
      </w:r>
    </w:p>
    <w:p w:rsidR="00646C7D" w:rsidRPr="00DD1B01" w:rsidRDefault="00646C7D" w:rsidP="00DD1B01">
      <w:pPr>
        <w:pStyle w:val="ListParagraph"/>
        <w:rPr>
          <w:rFonts w:ascii="Arial" w:hAnsi="Arial" w:cs="Arial"/>
          <w:sz w:val="22"/>
          <w:szCs w:val="22"/>
        </w:rPr>
      </w:pPr>
    </w:p>
    <w:p w:rsidR="00646C7D" w:rsidRPr="002C65AB" w:rsidRDefault="00646C7D" w:rsidP="00EA7B5E">
      <w:pPr>
        <w:pStyle w:val="ListParagraph"/>
        <w:numPr>
          <w:ilvl w:val="1"/>
          <w:numId w:val="1"/>
        </w:numPr>
        <w:tabs>
          <w:tab w:val="left" w:pos="567"/>
          <w:tab w:val="left" w:pos="993"/>
        </w:tabs>
        <w:jc w:val="both"/>
        <w:rPr>
          <w:rFonts w:ascii="Arial" w:hAnsi="Arial" w:cs="Arial"/>
          <w:sz w:val="22"/>
          <w:szCs w:val="22"/>
        </w:rPr>
      </w:pPr>
      <w:r w:rsidRPr="00387FA9">
        <w:rPr>
          <w:rFonts w:ascii="Arial" w:hAnsi="Arial"/>
          <w:sz w:val="22"/>
          <w:szCs w:val="22"/>
        </w:rPr>
        <w:t xml:space="preserve">Wykonawca zobowiązuje się do wykonywania obowiązków wynikających z umowy w sposób zapobiegający utracie danych, do których będzie miał dostęp w trakcie wykonywania </w:t>
      </w:r>
      <w:r>
        <w:rPr>
          <w:rFonts w:ascii="Arial" w:hAnsi="Arial"/>
          <w:sz w:val="22"/>
          <w:szCs w:val="22"/>
        </w:rPr>
        <w:t>Usługi</w:t>
      </w:r>
      <w:r w:rsidRPr="00387FA9">
        <w:rPr>
          <w:rFonts w:ascii="Arial" w:hAnsi="Arial"/>
          <w:sz w:val="22"/>
          <w:szCs w:val="22"/>
        </w:rPr>
        <w:t>. W przypadku, gdy dokonanie naprawy wiąże się z ryzykiem utraty danych, Wykonawca zobowiązany jest poinformować o tym Zamawiającego przed przystąpieniem do naprawy</w:t>
      </w:r>
      <w:r>
        <w:rPr>
          <w:rFonts w:ascii="Arial" w:hAnsi="Arial"/>
          <w:sz w:val="22"/>
          <w:szCs w:val="22"/>
        </w:rPr>
        <w:t>,</w:t>
      </w:r>
      <w:r w:rsidRPr="00387FA9">
        <w:rPr>
          <w:rFonts w:ascii="Arial" w:hAnsi="Arial"/>
          <w:sz w:val="22"/>
          <w:szCs w:val="22"/>
        </w:rPr>
        <w:t xml:space="preserve"> a Zamawiający zabezpieczy te dane poprzez wykonanie ich kopii zapasowych.</w:t>
      </w:r>
    </w:p>
    <w:p w:rsidR="00646C7D" w:rsidRPr="002C65AB" w:rsidRDefault="00646C7D" w:rsidP="002C65AB">
      <w:pPr>
        <w:pStyle w:val="ListParagraph"/>
        <w:rPr>
          <w:rFonts w:ascii="Arial" w:hAnsi="Arial" w:cs="Arial"/>
          <w:sz w:val="22"/>
          <w:szCs w:val="22"/>
        </w:rPr>
      </w:pPr>
    </w:p>
    <w:p w:rsidR="00646C7D" w:rsidRPr="001B5920" w:rsidRDefault="00646C7D" w:rsidP="00F363DB">
      <w:pPr>
        <w:pStyle w:val="ListParagraph"/>
        <w:numPr>
          <w:ilvl w:val="1"/>
          <w:numId w:val="1"/>
        </w:numPr>
        <w:tabs>
          <w:tab w:val="left" w:pos="567"/>
          <w:tab w:val="left" w:pos="851"/>
          <w:tab w:val="left" w:pos="993"/>
        </w:tabs>
        <w:jc w:val="both"/>
        <w:rPr>
          <w:rFonts w:ascii="Arial" w:hAnsi="Arial" w:cs="Arial"/>
          <w:sz w:val="24"/>
          <w:szCs w:val="24"/>
        </w:rPr>
      </w:pPr>
      <w:r w:rsidRPr="001B5920">
        <w:rPr>
          <w:rFonts w:ascii="Arial" w:hAnsi="Arial"/>
          <w:sz w:val="22"/>
          <w:szCs w:val="22"/>
        </w:rPr>
        <w:t>W</w:t>
      </w:r>
      <w:r w:rsidRPr="001B5920">
        <w:rPr>
          <w:rFonts w:ascii="Arial" w:hAnsi="Arial"/>
          <w:b/>
          <w:bCs/>
          <w:sz w:val="22"/>
          <w:szCs w:val="22"/>
        </w:rPr>
        <w:t xml:space="preserve"> </w:t>
      </w:r>
      <w:r w:rsidRPr="001B5920">
        <w:rPr>
          <w:rFonts w:ascii="Arial" w:hAnsi="Arial"/>
          <w:sz w:val="22"/>
          <w:szCs w:val="22"/>
        </w:rPr>
        <w:t>przypadku konieczności wykonania przez Zamawiającego dodatkowych kopii zapasowych</w:t>
      </w:r>
      <w:r>
        <w:rPr>
          <w:rFonts w:ascii="Arial" w:hAnsi="Arial"/>
          <w:sz w:val="22"/>
          <w:szCs w:val="22"/>
        </w:rPr>
        <w:t>, o których mowa w 4.20.</w:t>
      </w:r>
      <w:r w:rsidRPr="001B5920">
        <w:rPr>
          <w:rFonts w:ascii="Arial" w:hAnsi="Arial"/>
          <w:sz w:val="22"/>
          <w:szCs w:val="22"/>
        </w:rPr>
        <w:t>, czasy naprawy liczone są od chwili poinformowania Wykonawcy, o wykonaniu przez Zamawiającego kopii zapasowych danych. Wykonawca nie ponosi odpowiedzialności za szkody polegające na utracie danych, kosztach związanych z ich odtworzeniem oraz niemożnością korzystania z danych utraconych przez Zamawiającego, jeżeli poinformował Zamawiającego o ryzyku utraty danych w trakcie wykonywania usług objętych niniejszym zamówieniem. Obowiązek sporządzenia kopii zapasowych danych aktualnych i archiwalnych, oraz odtwarzania utraconych lub zmienionych danych obciąża wyłącznie Zamawiającego.</w:t>
      </w:r>
    </w:p>
    <w:p w:rsidR="00646C7D" w:rsidRPr="00DD1B01" w:rsidRDefault="00646C7D" w:rsidP="00DD1B01">
      <w:pPr>
        <w:pStyle w:val="ListParagraph"/>
        <w:rPr>
          <w:rFonts w:ascii="Arial" w:hAnsi="Arial" w:cs="Arial"/>
          <w:sz w:val="22"/>
          <w:szCs w:val="22"/>
        </w:rPr>
      </w:pPr>
    </w:p>
    <w:p w:rsidR="00646C7D" w:rsidRPr="005944FE" w:rsidRDefault="00646C7D" w:rsidP="00F363DB">
      <w:pPr>
        <w:pStyle w:val="ListParagraph"/>
        <w:numPr>
          <w:ilvl w:val="1"/>
          <w:numId w:val="1"/>
        </w:numPr>
        <w:tabs>
          <w:tab w:val="left" w:pos="993"/>
        </w:tabs>
        <w:jc w:val="both"/>
        <w:rPr>
          <w:rFonts w:ascii="Arial" w:hAnsi="Arial" w:cs="Arial"/>
          <w:sz w:val="24"/>
          <w:szCs w:val="24"/>
        </w:rPr>
      </w:pPr>
      <w:r w:rsidRPr="001B5920">
        <w:rPr>
          <w:rFonts w:ascii="Arial" w:hAnsi="Arial"/>
          <w:sz w:val="22"/>
          <w:szCs w:val="22"/>
        </w:rPr>
        <w:t>Zamawiający nie zastrzega obowiązku osobistego wykonania kluczowych części niniejszego zamówienia.</w:t>
      </w:r>
    </w:p>
    <w:p w:rsidR="00646C7D" w:rsidRPr="005944FE" w:rsidRDefault="00646C7D" w:rsidP="005944FE">
      <w:pPr>
        <w:pStyle w:val="ListParagraph"/>
        <w:rPr>
          <w:rFonts w:ascii="Arial" w:hAnsi="Arial" w:cs="Arial"/>
          <w:sz w:val="24"/>
          <w:szCs w:val="24"/>
        </w:rPr>
      </w:pPr>
    </w:p>
    <w:p w:rsidR="00646C7D" w:rsidRPr="005944FE" w:rsidRDefault="00646C7D" w:rsidP="00524E2B">
      <w:pPr>
        <w:pStyle w:val="ListParagraph"/>
        <w:numPr>
          <w:ilvl w:val="1"/>
          <w:numId w:val="1"/>
        </w:numPr>
        <w:tabs>
          <w:tab w:val="left" w:pos="851"/>
        </w:tabs>
        <w:jc w:val="both"/>
        <w:rPr>
          <w:rFonts w:ascii="Arial" w:hAnsi="Arial"/>
          <w:sz w:val="22"/>
          <w:szCs w:val="22"/>
        </w:rPr>
      </w:pPr>
      <w:r w:rsidRPr="005944FE">
        <w:rPr>
          <w:rFonts w:ascii="Arial" w:hAnsi="Arial"/>
          <w:sz w:val="22"/>
          <w:szCs w:val="22"/>
        </w:rPr>
        <w:t xml:space="preserve">Czynności związane ze wsparciem przy kodach mikroregulacji świadczone będą na podstawie wagi problemu </w:t>
      </w:r>
      <w:r>
        <w:rPr>
          <w:rFonts w:ascii="Arial" w:hAnsi="Arial"/>
          <w:sz w:val="22"/>
          <w:szCs w:val="22"/>
        </w:rPr>
        <w:t>(</w:t>
      </w:r>
      <w:r w:rsidRPr="005944FE">
        <w:rPr>
          <w:rFonts w:ascii="Arial" w:hAnsi="Arial"/>
          <w:sz w:val="22"/>
          <w:szCs w:val="22"/>
        </w:rPr>
        <w:t xml:space="preserve">opisu problemu oraz </w:t>
      </w:r>
      <w:r>
        <w:rPr>
          <w:rFonts w:ascii="Arial" w:hAnsi="Arial"/>
          <w:sz w:val="22"/>
          <w:szCs w:val="22"/>
        </w:rPr>
        <w:t>efektów</w:t>
      </w:r>
      <w:r w:rsidRPr="005944FE">
        <w:rPr>
          <w:rFonts w:ascii="Arial" w:hAnsi="Arial"/>
          <w:sz w:val="22"/>
          <w:szCs w:val="22"/>
        </w:rPr>
        <w:t xml:space="preserve"> ruchowych</w:t>
      </w:r>
      <w:r>
        <w:rPr>
          <w:rFonts w:ascii="Arial" w:hAnsi="Arial"/>
          <w:sz w:val="22"/>
          <w:szCs w:val="22"/>
        </w:rPr>
        <w:t>,</w:t>
      </w:r>
      <w:r w:rsidRPr="005944FE">
        <w:rPr>
          <w:rFonts w:ascii="Arial" w:hAnsi="Arial"/>
          <w:sz w:val="22"/>
          <w:szCs w:val="22"/>
        </w:rPr>
        <w:t xml:space="preserve"> jakie programista zamierza osiągnąć </w:t>
      </w:r>
      <w:r>
        <w:rPr>
          <w:rFonts w:ascii="Arial" w:hAnsi="Arial"/>
          <w:sz w:val="22"/>
          <w:szCs w:val="22"/>
        </w:rPr>
        <w:t>w wyniku wprowadzenia danej</w:t>
      </w:r>
      <w:r w:rsidRPr="005944FE">
        <w:rPr>
          <w:rFonts w:ascii="Arial" w:hAnsi="Arial"/>
          <w:sz w:val="22"/>
          <w:szCs w:val="22"/>
        </w:rPr>
        <w:t xml:space="preserve"> mikroregulacji</w:t>
      </w:r>
      <w:r>
        <w:rPr>
          <w:rFonts w:ascii="Arial" w:hAnsi="Arial"/>
          <w:sz w:val="22"/>
          <w:szCs w:val="22"/>
        </w:rPr>
        <w:t>)</w:t>
      </w:r>
      <w:r w:rsidRPr="005944FE">
        <w:rPr>
          <w:rFonts w:ascii="Arial" w:hAnsi="Arial"/>
          <w:sz w:val="22"/>
          <w:szCs w:val="22"/>
        </w:rPr>
        <w:t xml:space="preserve">. </w:t>
      </w:r>
      <w:r>
        <w:rPr>
          <w:rFonts w:ascii="Arial" w:hAnsi="Arial"/>
          <w:sz w:val="22"/>
          <w:szCs w:val="22"/>
        </w:rPr>
        <w:t>Terminy</w:t>
      </w:r>
      <w:r w:rsidRPr="005944FE">
        <w:rPr>
          <w:rFonts w:ascii="Arial" w:hAnsi="Arial"/>
          <w:sz w:val="22"/>
          <w:szCs w:val="22"/>
        </w:rPr>
        <w:t xml:space="preserve"> konsultacji ustalane będą każdorazowo adekwatnie do wagi problemu</w:t>
      </w:r>
      <w:r>
        <w:rPr>
          <w:rFonts w:ascii="Arial" w:hAnsi="Arial"/>
          <w:sz w:val="22"/>
          <w:szCs w:val="22"/>
        </w:rPr>
        <w:t>, jednak m</w:t>
      </w:r>
      <w:r w:rsidRPr="005944FE">
        <w:rPr>
          <w:rFonts w:ascii="Arial" w:hAnsi="Arial"/>
          <w:sz w:val="22"/>
          <w:szCs w:val="22"/>
        </w:rPr>
        <w:t xml:space="preserve">inimalny czas trwania jednej konsultacji </w:t>
      </w:r>
      <w:r>
        <w:rPr>
          <w:rFonts w:ascii="Arial" w:hAnsi="Arial"/>
          <w:sz w:val="22"/>
          <w:szCs w:val="22"/>
        </w:rPr>
        <w:t xml:space="preserve">nie będzie krótszy niż </w:t>
      </w:r>
      <w:r w:rsidRPr="005944FE">
        <w:rPr>
          <w:rFonts w:ascii="Arial" w:hAnsi="Arial"/>
          <w:sz w:val="22"/>
          <w:szCs w:val="22"/>
        </w:rPr>
        <w:t>30 minut.</w:t>
      </w:r>
    </w:p>
    <w:p w:rsidR="00646C7D" w:rsidRDefault="00646C7D" w:rsidP="0076102A">
      <w:pPr>
        <w:jc w:val="both"/>
        <w:rPr>
          <w:rFonts w:ascii="Arial" w:hAnsi="Arial" w:cs="Arial"/>
          <w:sz w:val="24"/>
          <w:szCs w:val="24"/>
        </w:rPr>
      </w:pPr>
    </w:p>
    <w:p w:rsidR="00646C7D" w:rsidRDefault="00646C7D" w:rsidP="0076102A">
      <w:pPr>
        <w:jc w:val="both"/>
        <w:rPr>
          <w:rFonts w:ascii="Arial" w:hAnsi="Arial" w:cs="Arial"/>
          <w:sz w:val="24"/>
          <w:szCs w:val="24"/>
        </w:rPr>
      </w:pPr>
    </w:p>
    <w:p w:rsidR="00646C7D" w:rsidRDefault="00646C7D" w:rsidP="0076102A">
      <w:pPr>
        <w:jc w:val="both"/>
        <w:rPr>
          <w:rFonts w:ascii="Arial" w:hAnsi="Arial" w:cs="Arial"/>
          <w:sz w:val="24"/>
          <w:szCs w:val="24"/>
        </w:rPr>
      </w:pPr>
    </w:p>
    <w:p w:rsidR="00646C7D" w:rsidRDefault="00646C7D" w:rsidP="0076102A">
      <w:pPr>
        <w:jc w:val="both"/>
        <w:rPr>
          <w:rFonts w:ascii="Arial" w:hAnsi="Arial" w:cs="Arial"/>
          <w:sz w:val="24"/>
          <w:szCs w:val="24"/>
        </w:rPr>
        <w:sectPr w:rsidR="00646C7D" w:rsidSect="0058375E">
          <w:headerReference w:type="default" r:id="rId7"/>
          <w:footerReference w:type="default" r:id="rId8"/>
          <w:pgSz w:w="11906" w:h="16838"/>
          <w:pgMar w:top="1417" w:right="1417" w:bottom="993" w:left="1417" w:header="708" w:footer="447" w:gutter="0"/>
          <w:cols w:space="708"/>
          <w:docGrid w:linePitch="360"/>
        </w:sectPr>
      </w:pPr>
    </w:p>
    <w:p w:rsidR="00646C7D" w:rsidRPr="00711691" w:rsidRDefault="00646C7D" w:rsidP="0076102A">
      <w:pPr>
        <w:jc w:val="both"/>
        <w:rPr>
          <w:rFonts w:ascii="Arial" w:hAnsi="Arial" w:cs="Arial"/>
          <w:b/>
          <w:bCs/>
          <w:color w:val="A6A6A6"/>
          <w:sz w:val="24"/>
          <w:szCs w:val="24"/>
        </w:rPr>
      </w:pPr>
      <w:r w:rsidRPr="00711691">
        <w:rPr>
          <w:rFonts w:ascii="Arial" w:hAnsi="Arial" w:cs="Arial"/>
          <w:b/>
          <w:bCs/>
          <w:color w:val="A6A6A6"/>
          <w:sz w:val="24"/>
          <w:szCs w:val="24"/>
        </w:rPr>
        <w:t>-- W Z Ó R --</w:t>
      </w:r>
    </w:p>
    <w:p w:rsidR="00646C7D" w:rsidRPr="00E64A51" w:rsidRDefault="00646C7D" w:rsidP="00E64A51">
      <w:pPr>
        <w:ind w:left="12036" w:firstLine="708"/>
        <w:rPr>
          <w:rFonts w:ascii="Arial" w:hAnsi="Arial" w:cs="Arial"/>
        </w:rPr>
      </w:pPr>
      <w:r w:rsidRPr="00E64A51">
        <w:rPr>
          <w:rFonts w:ascii="Arial" w:hAnsi="Arial" w:cs="Arial"/>
        </w:rPr>
        <w:t>Załącznik nr 1</w:t>
      </w:r>
    </w:p>
    <w:p w:rsidR="00646C7D" w:rsidRPr="00E64A51" w:rsidRDefault="00646C7D" w:rsidP="00E64A5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E64A51">
        <w:rPr>
          <w:rFonts w:ascii="Arial" w:hAnsi="Arial" w:cs="Arial"/>
          <w:b/>
          <w:bCs/>
          <w:sz w:val="28"/>
          <w:szCs w:val="28"/>
        </w:rPr>
        <w:t>Raport czynności za m-c ………………….</w:t>
      </w:r>
    </w:p>
    <w:p w:rsidR="00646C7D" w:rsidRDefault="00646C7D" w:rsidP="00E64A51">
      <w:pPr>
        <w:jc w:val="right"/>
        <w:rPr>
          <w:rFonts w:ascii="Arial" w:hAnsi="Arial" w:cs="Arial"/>
        </w:rPr>
      </w:pPr>
    </w:p>
    <w:tbl>
      <w:tblPr>
        <w:tblW w:w="5000" w:type="pct"/>
        <w:tblInd w:w="-68" w:type="dxa"/>
        <w:tblCellMar>
          <w:left w:w="70" w:type="dxa"/>
          <w:right w:w="70" w:type="dxa"/>
        </w:tblCellMar>
        <w:tblLook w:val="00A0"/>
      </w:tblPr>
      <w:tblGrid>
        <w:gridCol w:w="437"/>
        <w:gridCol w:w="1785"/>
        <w:gridCol w:w="1785"/>
        <w:gridCol w:w="4585"/>
        <w:gridCol w:w="1850"/>
        <w:gridCol w:w="1850"/>
        <w:gridCol w:w="1850"/>
      </w:tblGrid>
      <w:tr w:rsidR="00646C7D" w:rsidRPr="00A5276B">
        <w:trPr>
          <w:trHeight w:val="779"/>
        </w:trPr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46C7D" w:rsidRPr="00A5276B" w:rsidRDefault="00646C7D" w:rsidP="00E14401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A5276B">
              <w:rPr>
                <w:rFonts w:ascii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46C7D" w:rsidRPr="00A5276B" w:rsidRDefault="00646C7D" w:rsidP="00E14401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A5276B">
              <w:rPr>
                <w:rFonts w:ascii="Calibri" w:hAnsi="Calibri" w:cs="Calibri"/>
                <w:b/>
                <w:bCs/>
                <w:color w:val="000000"/>
              </w:rPr>
              <w:t>Nr zgłoszenia</w:t>
            </w:r>
          </w:p>
        </w:tc>
        <w:tc>
          <w:tcPr>
            <w:tcW w:w="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46C7D" w:rsidRPr="00A5276B" w:rsidRDefault="00646C7D" w:rsidP="00E14401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A5276B">
              <w:rPr>
                <w:rFonts w:ascii="Calibri" w:hAnsi="Calibri" w:cs="Calibri"/>
                <w:b/>
                <w:bCs/>
                <w:color w:val="000000"/>
              </w:rPr>
              <w:t>Usługa</w:t>
            </w:r>
          </w:p>
        </w:tc>
        <w:tc>
          <w:tcPr>
            <w:tcW w:w="16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46C7D" w:rsidRPr="00A5276B" w:rsidRDefault="00646C7D" w:rsidP="00E14401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A5276B">
              <w:rPr>
                <w:rFonts w:ascii="Calibri" w:hAnsi="Calibri" w:cs="Calibri"/>
                <w:b/>
                <w:bCs/>
                <w:color w:val="000000"/>
              </w:rPr>
              <w:t>Opis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46C7D" w:rsidRPr="00A5276B" w:rsidRDefault="00646C7D" w:rsidP="00E14401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A5276B">
              <w:rPr>
                <w:rFonts w:ascii="Calibri" w:hAnsi="Calibri" w:cs="Calibri"/>
                <w:b/>
                <w:bCs/>
                <w:color w:val="000000"/>
              </w:rPr>
              <w:t>Poziom krytyczności</w:t>
            </w:r>
            <w:r w:rsidRPr="00A5276B">
              <w:rPr>
                <w:rFonts w:ascii="Calibri" w:hAnsi="Calibri" w:cs="Calibri"/>
                <w:b/>
                <w:bCs/>
                <w:color w:val="000000"/>
              </w:rPr>
              <w:br/>
              <w:t>[C1 lub C2]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46C7D" w:rsidRPr="00A5276B" w:rsidRDefault="00646C7D" w:rsidP="00A5276B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A5276B">
              <w:rPr>
                <w:rFonts w:ascii="Calibri" w:hAnsi="Calibri" w:cs="Calibri"/>
                <w:color w:val="000000"/>
              </w:rPr>
              <w:t>Data i godzina</w:t>
            </w:r>
            <w:r w:rsidRPr="00A5276B">
              <w:rPr>
                <w:rFonts w:ascii="Calibri" w:hAnsi="Calibri" w:cs="Calibri"/>
                <w:b/>
                <w:bCs/>
                <w:color w:val="000000"/>
              </w:rPr>
              <w:t xml:space="preserve"> zgłoszenia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46C7D" w:rsidRPr="00A5276B" w:rsidRDefault="00646C7D" w:rsidP="00A5276B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A5276B">
              <w:rPr>
                <w:rFonts w:ascii="Calibri" w:hAnsi="Calibri" w:cs="Calibri"/>
                <w:color w:val="000000"/>
              </w:rPr>
              <w:t>Data i godzina</w:t>
            </w:r>
            <w:r w:rsidRPr="00A5276B">
              <w:rPr>
                <w:rFonts w:ascii="Calibri" w:hAnsi="Calibri" w:cs="Calibri"/>
                <w:b/>
                <w:bCs/>
                <w:color w:val="000000"/>
              </w:rPr>
              <w:t xml:space="preserve"> zamknięcia zgłoszenia</w:t>
            </w:r>
          </w:p>
        </w:tc>
      </w:tr>
      <w:tr w:rsidR="00646C7D" w:rsidRPr="00A5276B">
        <w:trPr>
          <w:trHeight w:val="1812"/>
        </w:trPr>
        <w:tc>
          <w:tcPr>
            <w:tcW w:w="1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C7D" w:rsidRPr="00A5276B" w:rsidRDefault="00646C7D" w:rsidP="00E14401">
            <w:pPr>
              <w:jc w:val="center"/>
              <w:rPr>
                <w:rFonts w:ascii="Calibri" w:hAnsi="Calibri" w:cs="Calibri"/>
                <w:color w:val="000000"/>
              </w:rPr>
            </w:pPr>
            <w:r w:rsidRPr="00A5276B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6C7D" w:rsidRPr="00A5276B" w:rsidRDefault="00646C7D" w:rsidP="00E14401">
            <w:pPr>
              <w:jc w:val="center"/>
              <w:rPr>
                <w:rFonts w:ascii="Calibri" w:hAnsi="Calibri" w:cs="Calibri"/>
                <w:color w:val="000000"/>
              </w:rPr>
            </w:pPr>
            <w:r w:rsidRPr="00A5276B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46C7D" w:rsidRPr="00A5276B" w:rsidRDefault="00646C7D" w:rsidP="00E14401">
            <w:pPr>
              <w:rPr>
                <w:rFonts w:ascii="Calibri" w:hAnsi="Calibri" w:cs="Calibri"/>
                <w:color w:val="000000"/>
              </w:rPr>
            </w:pPr>
            <w:r w:rsidRPr="00A5276B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46C7D" w:rsidRPr="00A5276B" w:rsidRDefault="00646C7D" w:rsidP="00E14401">
            <w:pPr>
              <w:rPr>
                <w:rFonts w:ascii="Calibri" w:hAnsi="Calibri" w:cs="Calibri"/>
                <w:color w:val="000000"/>
              </w:rPr>
            </w:pPr>
            <w:r w:rsidRPr="00A5276B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6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46C7D" w:rsidRPr="00A5276B" w:rsidRDefault="00646C7D" w:rsidP="00E14401">
            <w:pPr>
              <w:jc w:val="center"/>
              <w:rPr>
                <w:rFonts w:ascii="Calibri" w:hAnsi="Calibri" w:cs="Calibri"/>
                <w:color w:val="000000"/>
              </w:rPr>
            </w:pPr>
            <w:r w:rsidRPr="00A5276B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6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46C7D" w:rsidRPr="00A5276B" w:rsidRDefault="00646C7D" w:rsidP="00E14401">
            <w:pPr>
              <w:rPr>
                <w:rFonts w:ascii="Calibri" w:hAnsi="Calibri" w:cs="Calibri"/>
                <w:color w:val="000000"/>
              </w:rPr>
            </w:pPr>
            <w:r w:rsidRPr="00A5276B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6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46C7D" w:rsidRPr="00A5276B" w:rsidRDefault="00646C7D" w:rsidP="00E14401">
            <w:pPr>
              <w:rPr>
                <w:rFonts w:ascii="Calibri" w:hAnsi="Calibri" w:cs="Calibri"/>
                <w:color w:val="000000"/>
              </w:rPr>
            </w:pPr>
            <w:r w:rsidRPr="00A5276B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646C7D" w:rsidRPr="00A5276B">
        <w:trPr>
          <w:trHeight w:val="2220"/>
        </w:trPr>
        <w:tc>
          <w:tcPr>
            <w:tcW w:w="1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C7D" w:rsidRPr="00A5276B" w:rsidRDefault="00646C7D" w:rsidP="00E14401">
            <w:pPr>
              <w:jc w:val="center"/>
              <w:rPr>
                <w:rFonts w:ascii="Calibri" w:hAnsi="Calibri" w:cs="Calibri"/>
                <w:color w:val="000000"/>
              </w:rPr>
            </w:pPr>
            <w:r w:rsidRPr="00A5276B"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6C7D" w:rsidRPr="00A5276B" w:rsidRDefault="00646C7D" w:rsidP="00E14401">
            <w:pPr>
              <w:jc w:val="center"/>
              <w:rPr>
                <w:rFonts w:ascii="Calibri" w:hAnsi="Calibri" w:cs="Calibri"/>
                <w:color w:val="000000"/>
              </w:rPr>
            </w:pPr>
            <w:r w:rsidRPr="00A5276B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46C7D" w:rsidRPr="00A5276B" w:rsidRDefault="00646C7D" w:rsidP="00E14401">
            <w:pPr>
              <w:rPr>
                <w:rFonts w:ascii="Calibri" w:hAnsi="Calibri" w:cs="Calibri"/>
                <w:color w:val="000000"/>
              </w:rPr>
            </w:pPr>
            <w:r w:rsidRPr="00A5276B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46C7D" w:rsidRPr="00A5276B" w:rsidRDefault="00646C7D" w:rsidP="00E14401">
            <w:pPr>
              <w:rPr>
                <w:rFonts w:ascii="Calibri" w:hAnsi="Calibri" w:cs="Calibri"/>
                <w:color w:val="000000"/>
              </w:rPr>
            </w:pPr>
            <w:r w:rsidRPr="00A5276B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6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46C7D" w:rsidRPr="00A5276B" w:rsidRDefault="00646C7D" w:rsidP="00E14401">
            <w:pPr>
              <w:jc w:val="center"/>
              <w:rPr>
                <w:rFonts w:ascii="Calibri" w:hAnsi="Calibri" w:cs="Calibri"/>
                <w:color w:val="000000"/>
              </w:rPr>
            </w:pPr>
            <w:r w:rsidRPr="00A5276B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6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46C7D" w:rsidRPr="00A5276B" w:rsidRDefault="00646C7D" w:rsidP="00E14401">
            <w:pPr>
              <w:rPr>
                <w:rFonts w:ascii="Calibri" w:hAnsi="Calibri" w:cs="Calibri"/>
                <w:color w:val="000000"/>
              </w:rPr>
            </w:pPr>
            <w:r w:rsidRPr="00A5276B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6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46C7D" w:rsidRPr="00A5276B" w:rsidRDefault="00646C7D" w:rsidP="00E14401">
            <w:pPr>
              <w:rPr>
                <w:rFonts w:ascii="Calibri" w:hAnsi="Calibri" w:cs="Calibri"/>
                <w:color w:val="000000"/>
              </w:rPr>
            </w:pPr>
            <w:r w:rsidRPr="00A5276B">
              <w:rPr>
                <w:rFonts w:ascii="Calibri" w:hAnsi="Calibri" w:cs="Calibri"/>
                <w:color w:val="000000"/>
              </w:rPr>
              <w:t> </w:t>
            </w:r>
          </w:p>
        </w:tc>
      </w:tr>
    </w:tbl>
    <w:p w:rsidR="00646C7D" w:rsidRDefault="00646C7D" w:rsidP="00E64A51">
      <w:pPr>
        <w:jc w:val="right"/>
        <w:rPr>
          <w:rFonts w:ascii="Arial" w:hAnsi="Arial" w:cs="Arial"/>
        </w:rPr>
      </w:pPr>
    </w:p>
    <w:tbl>
      <w:tblPr>
        <w:tblpPr w:leftFromText="141" w:rightFromText="141" w:vertAnchor="text" w:horzAnchor="margin" w:tblpY="125"/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Look w:val="00A0"/>
      </w:tblPr>
      <w:tblGrid>
        <w:gridCol w:w="2974"/>
        <w:gridCol w:w="2946"/>
        <w:gridCol w:w="3402"/>
      </w:tblGrid>
      <w:tr w:rsidR="00646C7D" w:rsidRPr="00E64A51">
        <w:tc>
          <w:tcPr>
            <w:tcW w:w="2974" w:type="dxa"/>
            <w:vMerge w:val="restart"/>
            <w:tcBorders>
              <w:top w:val="single" w:sz="2" w:space="0" w:color="auto"/>
            </w:tcBorders>
          </w:tcPr>
          <w:p w:rsidR="00646C7D" w:rsidRPr="00B71FF5" w:rsidRDefault="00646C7D" w:rsidP="00B71FF5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B71FF5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Opracował </w:t>
            </w:r>
          </w:p>
          <w:p w:rsidR="00646C7D" w:rsidRPr="00B71FF5" w:rsidRDefault="00646C7D" w:rsidP="00B71FF5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B71FF5">
              <w:rPr>
                <w:rFonts w:ascii="Arial" w:hAnsi="Arial" w:cs="Arial"/>
                <w:b/>
                <w:bCs/>
              </w:rPr>
              <w:t>Wykonawca</w:t>
            </w:r>
          </w:p>
        </w:tc>
        <w:tc>
          <w:tcPr>
            <w:tcW w:w="2946" w:type="dxa"/>
            <w:tcBorders>
              <w:top w:val="single" w:sz="2" w:space="0" w:color="auto"/>
              <w:bottom w:val="single" w:sz="2" w:space="0" w:color="auto"/>
            </w:tcBorders>
            <w:vAlign w:val="bottom"/>
          </w:tcPr>
          <w:p w:rsidR="00646C7D" w:rsidRPr="00B71FF5" w:rsidRDefault="00646C7D" w:rsidP="00B71FF5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:rsidR="00646C7D" w:rsidRPr="00B71FF5" w:rsidRDefault="00646C7D" w:rsidP="00B71FF5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:rsidR="00646C7D" w:rsidRPr="00B71FF5" w:rsidRDefault="00646C7D" w:rsidP="00B71FF5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:rsidR="00646C7D" w:rsidRPr="00B71FF5" w:rsidRDefault="00646C7D" w:rsidP="00B71FF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402" w:type="dxa"/>
            <w:tcBorders>
              <w:top w:val="single" w:sz="2" w:space="0" w:color="auto"/>
              <w:bottom w:val="single" w:sz="2" w:space="0" w:color="auto"/>
            </w:tcBorders>
            <w:vAlign w:val="bottom"/>
          </w:tcPr>
          <w:p w:rsidR="00646C7D" w:rsidRPr="00B71FF5" w:rsidRDefault="00646C7D" w:rsidP="00B71FF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646C7D" w:rsidRPr="00E64A51">
        <w:trPr>
          <w:trHeight w:val="214"/>
        </w:trPr>
        <w:tc>
          <w:tcPr>
            <w:tcW w:w="2974" w:type="dxa"/>
            <w:vMerge/>
            <w:tcBorders>
              <w:bottom w:val="single" w:sz="2" w:space="0" w:color="auto"/>
            </w:tcBorders>
            <w:vAlign w:val="center"/>
          </w:tcPr>
          <w:p w:rsidR="00646C7D" w:rsidRPr="00B71FF5" w:rsidRDefault="00646C7D" w:rsidP="00B71FF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946" w:type="dxa"/>
            <w:tcBorders>
              <w:top w:val="single" w:sz="2" w:space="0" w:color="auto"/>
              <w:bottom w:val="single" w:sz="2" w:space="0" w:color="auto"/>
            </w:tcBorders>
          </w:tcPr>
          <w:p w:rsidR="00646C7D" w:rsidRPr="00B71FF5" w:rsidRDefault="00646C7D" w:rsidP="00B71FF5">
            <w:pPr>
              <w:spacing w:line="360" w:lineRule="auto"/>
              <w:rPr>
                <w:rFonts w:ascii="Arial" w:hAnsi="Arial" w:cs="Arial"/>
                <w:i/>
                <w:iCs/>
              </w:rPr>
            </w:pPr>
            <w:r w:rsidRPr="00B71FF5">
              <w:rPr>
                <w:rFonts w:ascii="Arial" w:hAnsi="Arial" w:cs="Arial"/>
                <w:i/>
                <w:iCs/>
              </w:rPr>
              <w:t>Data:</w:t>
            </w:r>
          </w:p>
        </w:tc>
        <w:tc>
          <w:tcPr>
            <w:tcW w:w="3402" w:type="dxa"/>
            <w:tcBorders>
              <w:top w:val="single" w:sz="2" w:space="0" w:color="auto"/>
              <w:bottom w:val="single" w:sz="2" w:space="0" w:color="auto"/>
            </w:tcBorders>
          </w:tcPr>
          <w:p w:rsidR="00646C7D" w:rsidRPr="00B71FF5" w:rsidRDefault="00646C7D" w:rsidP="00B71FF5">
            <w:pPr>
              <w:spacing w:line="360" w:lineRule="auto"/>
              <w:rPr>
                <w:rFonts w:ascii="Arial" w:hAnsi="Arial" w:cs="Arial"/>
                <w:i/>
                <w:iCs/>
              </w:rPr>
            </w:pPr>
            <w:r w:rsidRPr="00B71FF5">
              <w:rPr>
                <w:rFonts w:ascii="Arial" w:hAnsi="Arial" w:cs="Arial"/>
                <w:i/>
                <w:iCs/>
              </w:rPr>
              <w:t>Podpis:</w:t>
            </w:r>
          </w:p>
        </w:tc>
      </w:tr>
    </w:tbl>
    <w:p w:rsidR="00646C7D" w:rsidRDefault="00646C7D" w:rsidP="00E64A51">
      <w:pPr>
        <w:jc w:val="right"/>
        <w:rPr>
          <w:rFonts w:ascii="Arial" w:hAnsi="Arial" w:cs="Arial"/>
        </w:rPr>
      </w:pPr>
    </w:p>
    <w:p w:rsidR="00646C7D" w:rsidRDefault="00646C7D" w:rsidP="00E64A51">
      <w:pPr>
        <w:jc w:val="right"/>
        <w:rPr>
          <w:rFonts w:ascii="Arial" w:hAnsi="Arial" w:cs="Arial"/>
        </w:rPr>
      </w:pPr>
    </w:p>
    <w:p w:rsidR="00646C7D" w:rsidRPr="00E64A51" w:rsidRDefault="00646C7D" w:rsidP="00E64A51">
      <w:pPr>
        <w:jc w:val="right"/>
        <w:rPr>
          <w:rFonts w:ascii="Arial" w:hAnsi="Arial" w:cs="Arial"/>
        </w:rPr>
      </w:pPr>
    </w:p>
    <w:p w:rsidR="00646C7D" w:rsidRPr="00E64A51" w:rsidRDefault="00646C7D" w:rsidP="00E64A51">
      <w:pPr>
        <w:jc w:val="right"/>
        <w:rPr>
          <w:rFonts w:ascii="Arial" w:hAnsi="Arial" w:cs="Arial"/>
        </w:rPr>
      </w:pPr>
    </w:p>
    <w:p w:rsidR="00646C7D" w:rsidRPr="00E64A51" w:rsidRDefault="00646C7D" w:rsidP="00E64A51">
      <w:pPr>
        <w:jc w:val="right"/>
        <w:rPr>
          <w:rFonts w:ascii="Arial" w:hAnsi="Arial" w:cs="Arial"/>
        </w:rPr>
      </w:pPr>
    </w:p>
    <w:tbl>
      <w:tblPr>
        <w:tblpPr w:leftFromText="141" w:rightFromText="141" w:vertAnchor="text" w:horzAnchor="margin" w:tblpY="390"/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Look w:val="00A0"/>
      </w:tblPr>
      <w:tblGrid>
        <w:gridCol w:w="2974"/>
        <w:gridCol w:w="2946"/>
        <w:gridCol w:w="3402"/>
      </w:tblGrid>
      <w:tr w:rsidR="00646C7D" w:rsidRPr="00E64A51">
        <w:tc>
          <w:tcPr>
            <w:tcW w:w="2974" w:type="dxa"/>
            <w:vMerge w:val="restart"/>
            <w:tcBorders>
              <w:top w:val="single" w:sz="2" w:space="0" w:color="auto"/>
            </w:tcBorders>
          </w:tcPr>
          <w:p w:rsidR="00646C7D" w:rsidRPr="00B71FF5" w:rsidRDefault="00646C7D" w:rsidP="00B71FF5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B71FF5">
              <w:rPr>
                <w:rFonts w:ascii="Arial" w:hAnsi="Arial" w:cs="Arial"/>
                <w:b/>
                <w:bCs/>
                <w:sz w:val="28"/>
                <w:szCs w:val="28"/>
              </w:rPr>
              <w:t>Akceptacja Raportu</w:t>
            </w:r>
          </w:p>
          <w:p w:rsidR="00646C7D" w:rsidRPr="00B71FF5" w:rsidRDefault="00646C7D" w:rsidP="00B71FF5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B71FF5">
              <w:rPr>
                <w:rFonts w:ascii="Arial" w:hAnsi="Arial" w:cs="Arial"/>
                <w:b/>
                <w:bCs/>
              </w:rPr>
              <w:t>Zamawiający</w:t>
            </w:r>
          </w:p>
        </w:tc>
        <w:tc>
          <w:tcPr>
            <w:tcW w:w="2946" w:type="dxa"/>
            <w:tcBorders>
              <w:top w:val="single" w:sz="2" w:space="0" w:color="auto"/>
              <w:bottom w:val="single" w:sz="2" w:space="0" w:color="auto"/>
            </w:tcBorders>
            <w:vAlign w:val="bottom"/>
          </w:tcPr>
          <w:p w:rsidR="00646C7D" w:rsidRPr="00B71FF5" w:rsidRDefault="00646C7D" w:rsidP="00B71FF5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:rsidR="00646C7D" w:rsidRPr="00B71FF5" w:rsidRDefault="00646C7D" w:rsidP="00B71FF5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:rsidR="00646C7D" w:rsidRPr="00B71FF5" w:rsidRDefault="00646C7D" w:rsidP="00B71FF5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:rsidR="00646C7D" w:rsidRPr="00B71FF5" w:rsidRDefault="00646C7D" w:rsidP="00B71FF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402" w:type="dxa"/>
            <w:tcBorders>
              <w:top w:val="single" w:sz="2" w:space="0" w:color="auto"/>
              <w:bottom w:val="single" w:sz="2" w:space="0" w:color="auto"/>
            </w:tcBorders>
            <w:vAlign w:val="bottom"/>
          </w:tcPr>
          <w:p w:rsidR="00646C7D" w:rsidRPr="00B71FF5" w:rsidRDefault="00646C7D" w:rsidP="00B71FF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646C7D" w:rsidRPr="00E64A51">
        <w:trPr>
          <w:trHeight w:val="214"/>
        </w:trPr>
        <w:tc>
          <w:tcPr>
            <w:tcW w:w="2974" w:type="dxa"/>
            <w:vMerge/>
            <w:tcBorders>
              <w:bottom w:val="single" w:sz="2" w:space="0" w:color="auto"/>
            </w:tcBorders>
            <w:vAlign w:val="center"/>
          </w:tcPr>
          <w:p w:rsidR="00646C7D" w:rsidRPr="00B71FF5" w:rsidRDefault="00646C7D" w:rsidP="00B71FF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946" w:type="dxa"/>
            <w:tcBorders>
              <w:top w:val="single" w:sz="2" w:space="0" w:color="auto"/>
              <w:bottom w:val="single" w:sz="2" w:space="0" w:color="auto"/>
            </w:tcBorders>
          </w:tcPr>
          <w:p w:rsidR="00646C7D" w:rsidRPr="00B71FF5" w:rsidRDefault="00646C7D" w:rsidP="00B71FF5">
            <w:pPr>
              <w:spacing w:line="360" w:lineRule="auto"/>
              <w:rPr>
                <w:rFonts w:ascii="Arial" w:hAnsi="Arial" w:cs="Arial"/>
                <w:i/>
                <w:iCs/>
              </w:rPr>
            </w:pPr>
            <w:r w:rsidRPr="00B71FF5">
              <w:rPr>
                <w:rFonts w:ascii="Arial" w:hAnsi="Arial" w:cs="Arial"/>
                <w:i/>
                <w:iCs/>
              </w:rPr>
              <w:t>Data:</w:t>
            </w:r>
          </w:p>
        </w:tc>
        <w:tc>
          <w:tcPr>
            <w:tcW w:w="3402" w:type="dxa"/>
            <w:tcBorders>
              <w:top w:val="single" w:sz="2" w:space="0" w:color="auto"/>
              <w:bottom w:val="single" w:sz="2" w:space="0" w:color="auto"/>
            </w:tcBorders>
          </w:tcPr>
          <w:p w:rsidR="00646C7D" w:rsidRPr="00B71FF5" w:rsidRDefault="00646C7D" w:rsidP="00B71FF5">
            <w:pPr>
              <w:spacing w:line="360" w:lineRule="auto"/>
              <w:rPr>
                <w:rFonts w:ascii="Arial" w:hAnsi="Arial" w:cs="Arial"/>
                <w:i/>
                <w:iCs/>
              </w:rPr>
            </w:pPr>
            <w:r w:rsidRPr="00B71FF5">
              <w:rPr>
                <w:rFonts w:ascii="Arial" w:hAnsi="Arial" w:cs="Arial"/>
                <w:i/>
                <w:iCs/>
              </w:rPr>
              <w:t>Podpis:</w:t>
            </w:r>
          </w:p>
        </w:tc>
      </w:tr>
    </w:tbl>
    <w:p w:rsidR="00646C7D" w:rsidRPr="00E64A51" w:rsidRDefault="00646C7D" w:rsidP="00E64A51">
      <w:pPr>
        <w:jc w:val="right"/>
        <w:rPr>
          <w:rFonts w:ascii="Arial" w:hAnsi="Arial" w:cs="Arial"/>
        </w:rPr>
      </w:pPr>
    </w:p>
    <w:sectPr w:rsidR="00646C7D" w:rsidRPr="00E64A51" w:rsidSect="00711691">
      <w:pgSz w:w="16838" w:h="11906" w:orient="landscape"/>
      <w:pgMar w:top="1418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6C7D" w:rsidRDefault="00646C7D" w:rsidP="005648FF">
      <w:r>
        <w:separator/>
      </w:r>
    </w:p>
  </w:endnote>
  <w:endnote w:type="continuationSeparator" w:id="1">
    <w:p w:rsidR="00646C7D" w:rsidRDefault="00646C7D" w:rsidP="005648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6C7D" w:rsidRDefault="00646C7D">
    <w:pPr>
      <w:pStyle w:val="Footer"/>
    </w:pPr>
    <w:r w:rsidRPr="0058375E">
      <w:rPr>
        <w:sz w:val="18"/>
        <w:szCs w:val="18"/>
      </w:rPr>
      <w:t>OPZ Serwis Oprogramowania Systemu Sterowania Ruchem</w:t>
    </w:r>
    <w:r>
      <w:t xml:space="preserve"> </w:t>
    </w:r>
    <w:r>
      <w:tab/>
    </w:r>
    <w:r>
      <w:tab/>
      <w:t xml:space="preserve">Strona </w:t>
    </w:r>
    <w:r>
      <w:rPr>
        <w:b/>
        <w:bCs/>
      </w:rPr>
      <w:fldChar w:fldCharType="begin"/>
    </w:r>
    <w:r>
      <w:rPr>
        <w:b/>
        <w:bCs/>
      </w:rPr>
      <w:instrText>PAGE</w:instrText>
    </w:r>
    <w:r>
      <w:rPr>
        <w:b/>
        <w:bCs/>
      </w:rPr>
      <w:fldChar w:fldCharType="separate"/>
    </w:r>
    <w:r>
      <w:rPr>
        <w:b/>
        <w:bCs/>
        <w:noProof/>
      </w:rPr>
      <w:t>1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>NUMPAGES</w:instrText>
    </w:r>
    <w:r>
      <w:rPr>
        <w:b/>
        <w:bCs/>
      </w:rPr>
      <w:fldChar w:fldCharType="separate"/>
    </w:r>
    <w:r>
      <w:rPr>
        <w:b/>
        <w:bCs/>
        <w:noProof/>
      </w:rPr>
      <w:t>6</w:t>
    </w:r>
    <w:r>
      <w:rPr>
        <w:b/>
        <w:bCs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6C7D" w:rsidRDefault="00646C7D" w:rsidP="005648FF">
      <w:r>
        <w:separator/>
      </w:r>
    </w:p>
  </w:footnote>
  <w:footnote w:type="continuationSeparator" w:id="1">
    <w:p w:rsidR="00646C7D" w:rsidRDefault="00646C7D" w:rsidP="005648F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6C7D" w:rsidRDefault="00646C7D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E4422"/>
    <w:multiLevelType w:val="hybridMultilevel"/>
    <w:tmpl w:val="1B5290D6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1">
    <w:nsid w:val="0A005C92"/>
    <w:multiLevelType w:val="hybridMultilevel"/>
    <w:tmpl w:val="477A793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">
    <w:nsid w:val="12050A58"/>
    <w:multiLevelType w:val="hybridMultilevel"/>
    <w:tmpl w:val="026ADC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150B0AB9"/>
    <w:multiLevelType w:val="hybridMultilevel"/>
    <w:tmpl w:val="017433B2"/>
    <w:lvl w:ilvl="0" w:tplc="33BAD408">
      <w:start w:val="1"/>
      <w:numFmt w:val="lowerLetter"/>
      <w:lvlText w:val="%1)"/>
      <w:lvlJc w:val="left"/>
      <w:pPr>
        <w:ind w:left="1069" w:hanging="360"/>
      </w:pPr>
    </w:lvl>
    <w:lvl w:ilvl="1" w:tplc="BD2E42E4">
      <w:start w:val="1"/>
      <w:numFmt w:val="lowerLetter"/>
      <w:lvlText w:val="%2."/>
      <w:lvlJc w:val="left"/>
      <w:pPr>
        <w:ind w:left="1789" w:hanging="360"/>
      </w:pPr>
    </w:lvl>
    <w:lvl w:ilvl="2" w:tplc="7E9EE494">
      <w:start w:val="1"/>
      <w:numFmt w:val="lowerRoman"/>
      <w:lvlText w:val="%3."/>
      <w:lvlJc w:val="right"/>
      <w:pPr>
        <w:ind w:left="2509" w:hanging="180"/>
      </w:pPr>
    </w:lvl>
    <w:lvl w:ilvl="3" w:tplc="AFB6442C">
      <w:start w:val="1"/>
      <w:numFmt w:val="decimal"/>
      <w:lvlText w:val="%4."/>
      <w:lvlJc w:val="left"/>
      <w:pPr>
        <w:ind w:left="3229" w:hanging="360"/>
      </w:pPr>
    </w:lvl>
    <w:lvl w:ilvl="4" w:tplc="D0FAB334">
      <w:start w:val="1"/>
      <w:numFmt w:val="lowerLetter"/>
      <w:lvlText w:val="%5."/>
      <w:lvlJc w:val="left"/>
      <w:pPr>
        <w:ind w:left="3949" w:hanging="360"/>
      </w:pPr>
    </w:lvl>
    <w:lvl w:ilvl="5" w:tplc="52E459A2">
      <w:start w:val="1"/>
      <w:numFmt w:val="lowerRoman"/>
      <w:lvlText w:val="%6."/>
      <w:lvlJc w:val="right"/>
      <w:pPr>
        <w:ind w:left="4669" w:hanging="180"/>
      </w:pPr>
    </w:lvl>
    <w:lvl w:ilvl="6" w:tplc="373AFBD6">
      <w:start w:val="1"/>
      <w:numFmt w:val="decimal"/>
      <w:lvlText w:val="%7."/>
      <w:lvlJc w:val="left"/>
      <w:pPr>
        <w:ind w:left="5389" w:hanging="360"/>
      </w:pPr>
    </w:lvl>
    <w:lvl w:ilvl="7" w:tplc="F04A022E">
      <w:start w:val="1"/>
      <w:numFmt w:val="lowerLetter"/>
      <w:lvlText w:val="%8."/>
      <w:lvlJc w:val="left"/>
      <w:pPr>
        <w:ind w:left="6109" w:hanging="360"/>
      </w:pPr>
    </w:lvl>
    <w:lvl w:ilvl="8" w:tplc="F30E2AE8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69D3527"/>
    <w:multiLevelType w:val="hybridMultilevel"/>
    <w:tmpl w:val="925AFD8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5">
    <w:nsid w:val="192C5E74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1E7220A6"/>
    <w:multiLevelType w:val="hybridMultilevel"/>
    <w:tmpl w:val="9486875C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7">
    <w:nsid w:val="2244391D"/>
    <w:multiLevelType w:val="hybridMultilevel"/>
    <w:tmpl w:val="B5621CE0"/>
    <w:lvl w:ilvl="0" w:tplc="500AFB4C">
      <w:start w:val="5"/>
      <w:numFmt w:val="decimal"/>
      <w:lvlText w:val="%1"/>
      <w:lvlJc w:val="left"/>
      <w:pPr>
        <w:ind w:left="7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8">
    <w:nsid w:val="260125C8"/>
    <w:multiLevelType w:val="hybridMultilevel"/>
    <w:tmpl w:val="BFF47ECC"/>
    <w:lvl w:ilvl="0" w:tplc="384C07F0">
      <w:start w:val="48"/>
      <w:numFmt w:val="bullet"/>
      <w:lvlText w:val=""/>
      <w:lvlJc w:val="left"/>
      <w:pPr>
        <w:ind w:left="1152" w:hanging="360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92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312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52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472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12" w:hanging="360"/>
      </w:pPr>
      <w:rPr>
        <w:rFonts w:ascii="Wingdings" w:hAnsi="Wingdings" w:cs="Wingdings" w:hint="default"/>
      </w:rPr>
    </w:lvl>
  </w:abstractNum>
  <w:abstractNum w:abstractNumId="9">
    <w:nsid w:val="2ACE50B7"/>
    <w:multiLevelType w:val="hybridMultilevel"/>
    <w:tmpl w:val="6DA844D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10">
    <w:nsid w:val="34CC3540"/>
    <w:multiLevelType w:val="multilevel"/>
    <w:tmpl w:val="B39AADA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3ACB3A16"/>
    <w:multiLevelType w:val="hybridMultilevel"/>
    <w:tmpl w:val="FB4E71E4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2">
    <w:nsid w:val="3B2A7618"/>
    <w:multiLevelType w:val="hybridMultilevel"/>
    <w:tmpl w:val="D4762924"/>
    <w:lvl w:ilvl="0" w:tplc="2EDC2280">
      <w:start w:val="7"/>
      <w:numFmt w:val="decimal"/>
      <w:lvlText w:val="%1"/>
      <w:lvlJc w:val="lef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D4A0808"/>
    <w:multiLevelType w:val="hybridMultilevel"/>
    <w:tmpl w:val="9AF2BDA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14">
    <w:nsid w:val="40E847D4"/>
    <w:multiLevelType w:val="hybridMultilevel"/>
    <w:tmpl w:val="0E7E3858"/>
    <w:lvl w:ilvl="0" w:tplc="727EE168">
      <w:start w:val="8"/>
      <w:numFmt w:val="decimal"/>
      <w:lvlText w:val="%1"/>
      <w:lvlJc w:val="left"/>
      <w:pPr>
        <w:ind w:left="429" w:hanging="360"/>
      </w:pPr>
      <w:rPr>
        <w:rFonts w:hint="default"/>
        <w:color w:val="333333"/>
      </w:rPr>
    </w:lvl>
    <w:lvl w:ilvl="1" w:tplc="04150019">
      <w:start w:val="1"/>
      <w:numFmt w:val="lowerLetter"/>
      <w:lvlText w:val="%2."/>
      <w:lvlJc w:val="left"/>
      <w:pPr>
        <w:ind w:left="1149" w:hanging="360"/>
      </w:pPr>
    </w:lvl>
    <w:lvl w:ilvl="2" w:tplc="0415001B">
      <w:start w:val="1"/>
      <w:numFmt w:val="lowerRoman"/>
      <w:lvlText w:val="%3."/>
      <w:lvlJc w:val="right"/>
      <w:pPr>
        <w:ind w:left="1869" w:hanging="180"/>
      </w:pPr>
    </w:lvl>
    <w:lvl w:ilvl="3" w:tplc="0415000F">
      <w:start w:val="1"/>
      <w:numFmt w:val="decimal"/>
      <w:lvlText w:val="%4."/>
      <w:lvlJc w:val="left"/>
      <w:pPr>
        <w:ind w:left="2589" w:hanging="360"/>
      </w:pPr>
    </w:lvl>
    <w:lvl w:ilvl="4" w:tplc="04150019">
      <w:start w:val="1"/>
      <w:numFmt w:val="lowerLetter"/>
      <w:lvlText w:val="%5."/>
      <w:lvlJc w:val="left"/>
      <w:pPr>
        <w:ind w:left="3309" w:hanging="360"/>
      </w:pPr>
    </w:lvl>
    <w:lvl w:ilvl="5" w:tplc="0415001B">
      <w:start w:val="1"/>
      <w:numFmt w:val="lowerRoman"/>
      <w:lvlText w:val="%6."/>
      <w:lvlJc w:val="right"/>
      <w:pPr>
        <w:ind w:left="4029" w:hanging="180"/>
      </w:pPr>
    </w:lvl>
    <w:lvl w:ilvl="6" w:tplc="0415000F">
      <w:start w:val="1"/>
      <w:numFmt w:val="decimal"/>
      <w:lvlText w:val="%7."/>
      <w:lvlJc w:val="left"/>
      <w:pPr>
        <w:ind w:left="4749" w:hanging="360"/>
      </w:pPr>
    </w:lvl>
    <w:lvl w:ilvl="7" w:tplc="04150019">
      <w:start w:val="1"/>
      <w:numFmt w:val="lowerLetter"/>
      <w:lvlText w:val="%8."/>
      <w:lvlJc w:val="left"/>
      <w:pPr>
        <w:ind w:left="5469" w:hanging="360"/>
      </w:pPr>
    </w:lvl>
    <w:lvl w:ilvl="8" w:tplc="0415001B">
      <w:start w:val="1"/>
      <w:numFmt w:val="lowerRoman"/>
      <w:lvlText w:val="%9."/>
      <w:lvlJc w:val="right"/>
      <w:pPr>
        <w:ind w:left="6189" w:hanging="180"/>
      </w:pPr>
    </w:lvl>
  </w:abstractNum>
  <w:abstractNum w:abstractNumId="15">
    <w:nsid w:val="42DB1917"/>
    <w:multiLevelType w:val="hybridMultilevel"/>
    <w:tmpl w:val="09BCB0E8"/>
    <w:lvl w:ilvl="0" w:tplc="578C2432">
      <w:start w:val="48"/>
      <w:numFmt w:val="bullet"/>
      <w:lvlText w:val=""/>
      <w:lvlJc w:val="left"/>
      <w:pPr>
        <w:ind w:left="1212" w:hanging="360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93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652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372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09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12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532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25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72" w:hanging="360"/>
      </w:pPr>
      <w:rPr>
        <w:rFonts w:ascii="Wingdings" w:hAnsi="Wingdings" w:cs="Wingdings" w:hint="default"/>
      </w:rPr>
    </w:lvl>
  </w:abstractNum>
  <w:abstractNum w:abstractNumId="16">
    <w:nsid w:val="46364E87"/>
    <w:multiLevelType w:val="hybridMultilevel"/>
    <w:tmpl w:val="D108BC5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17">
    <w:nsid w:val="46BB3A31"/>
    <w:multiLevelType w:val="multilevel"/>
    <w:tmpl w:val="57A81F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489137ED"/>
    <w:multiLevelType w:val="hybridMultilevel"/>
    <w:tmpl w:val="59B4DE0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9">
    <w:nsid w:val="48E075F0"/>
    <w:multiLevelType w:val="hybridMultilevel"/>
    <w:tmpl w:val="F1C6FB46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20">
    <w:nsid w:val="491D2164"/>
    <w:multiLevelType w:val="hybridMultilevel"/>
    <w:tmpl w:val="6D804FA2"/>
    <w:lvl w:ilvl="0" w:tplc="2EDC2280">
      <w:start w:val="7"/>
      <w:numFmt w:val="decimal"/>
      <w:lvlText w:val="%1"/>
      <w:lvlJc w:val="left"/>
      <w:pPr>
        <w:ind w:left="78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21">
    <w:nsid w:val="4F286C49"/>
    <w:multiLevelType w:val="multilevel"/>
    <w:tmpl w:val="B39AADA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54A45832"/>
    <w:multiLevelType w:val="hybridMultilevel"/>
    <w:tmpl w:val="6B98FE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B261360"/>
    <w:multiLevelType w:val="hybridMultilevel"/>
    <w:tmpl w:val="A12C8E1C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24">
    <w:nsid w:val="699A749A"/>
    <w:multiLevelType w:val="multilevel"/>
    <w:tmpl w:val="7BF4DD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  <w:bCs/>
        <w:color w:val="auto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7D32425C"/>
    <w:multiLevelType w:val="hybridMultilevel"/>
    <w:tmpl w:val="3C26F7B2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</w:rPr>
    </w:lvl>
    <w:lvl w:ilvl="1" w:tplc="BD2E42E4">
      <w:start w:val="1"/>
      <w:numFmt w:val="lowerLetter"/>
      <w:lvlText w:val="%2."/>
      <w:lvlJc w:val="left"/>
      <w:pPr>
        <w:ind w:left="2149" w:hanging="360"/>
      </w:pPr>
    </w:lvl>
    <w:lvl w:ilvl="2" w:tplc="7E9EE494">
      <w:start w:val="1"/>
      <w:numFmt w:val="lowerRoman"/>
      <w:lvlText w:val="%3."/>
      <w:lvlJc w:val="right"/>
      <w:pPr>
        <w:ind w:left="2869" w:hanging="180"/>
      </w:pPr>
    </w:lvl>
    <w:lvl w:ilvl="3" w:tplc="AFB6442C">
      <w:start w:val="1"/>
      <w:numFmt w:val="decimal"/>
      <w:lvlText w:val="%4."/>
      <w:lvlJc w:val="left"/>
      <w:pPr>
        <w:ind w:left="3589" w:hanging="360"/>
      </w:pPr>
    </w:lvl>
    <w:lvl w:ilvl="4" w:tplc="D0FAB334">
      <w:start w:val="1"/>
      <w:numFmt w:val="lowerLetter"/>
      <w:lvlText w:val="%5."/>
      <w:lvlJc w:val="left"/>
      <w:pPr>
        <w:ind w:left="4309" w:hanging="360"/>
      </w:pPr>
    </w:lvl>
    <w:lvl w:ilvl="5" w:tplc="52E459A2">
      <w:start w:val="1"/>
      <w:numFmt w:val="lowerRoman"/>
      <w:lvlText w:val="%6."/>
      <w:lvlJc w:val="right"/>
      <w:pPr>
        <w:ind w:left="5029" w:hanging="180"/>
      </w:pPr>
    </w:lvl>
    <w:lvl w:ilvl="6" w:tplc="373AFBD6">
      <w:start w:val="1"/>
      <w:numFmt w:val="decimal"/>
      <w:lvlText w:val="%7."/>
      <w:lvlJc w:val="left"/>
      <w:pPr>
        <w:ind w:left="5749" w:hanging="360"/>
      </w:pPr>
    </w:lvl>
    <w:lvl w:ilvl="7" w:tplc="F04A022E">
      <w:start w:val="1"/>
      <w:numFmt w:val="lowerLetter"/>
      <w:lvlText w:val="%8."/>
      <w:lvlJc w:val="left"/>
      <w:pPr>
        <w:ind w:left="6469" w:hanging="360"/>
      </w:pPr>
    </w:lvl>
    <w:lvl w:ilvl="8" w:tplc="F30E2AE8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1"/>
  </w:num>
  <w:num w:numId="2">
    <w:abstractNumId w:val="17"/>
  </w:num>
  <w:num w:numId="3">
    <w:abstractNumId w:val="3"/>
  </w:num>
  <w:num w:numId="4">
    <w:abstractNumId w:val="1"/>
  </w:num>
  <w:num w:numId="5">
    <w:abstractNumId w:val="22"/>
  </w:num>
  <w:num w:numId="6">
    <w:abstractNumId w:val="18"/>
  </w:num>
  <w:num w:numId="7">
    <w:abstractNumId w:val="16"/>
  </w:num>
  <w:num w:numId="8">
    <w:abstractNumId w:val="9"/>
  </w:num>
  <w:num w:numId="9">
    <w:abstractNumId w:val="25"/>
  </w:num>
  <w:num w:numId="10">
    <w:abstractNumId w:val="11"/>
  </w:num>
  <w:num w:numId="11">
    <w:abstractNumId w:val="4"/>
  </w:num>
  <w:num w:numId="12">
    <w:abstractNumId w:val="14"/>
  </w:num>
  <w:num w:numId="13">
    <w:abstractNumId w:val="13"/>
  </w:num>
  <w:num w:numId="14">
    <w:abstractNumId w:val="0"/>
  </w:num>
  <w:num w:numId="15">
    <w:abstractNumId w:val="12"/>
  </w:num>
  <w:num w:numId="16">
    <w:abstractNumId w:val="20"/>
  </w:num>
  <w:num w:numId="17">
    <w:abstractNumId w:val="7"/>
  </w:num>
  <w:num w:numId="18">
    <w:abstractNumId w:val="6"/>
  </w:num>
  <w:num w:numId="19">
    <w:abstractNumId w:val="19"/>
  </w:num>
  <w:num w:numId="20">
    <w:abstractNumId w:val="23"/>
  </w:num>
  <w:num w:numId="21">
    <w:abstractNumId w:val="5"/>
  </w:num>
  <w:num w:numId="22">
    <w:abstractNumId w:val="24"/>
  </w:num>
  <w:num w:numId="23">
    <w:abstractNumId w:val="2"/>
  </w:num>
  <w:num w:numId="24">
    <w:abstractNumId w:val="10"/>
  </w:num>
  <w:num w:numId="25">
    <w:abstractNumId w:val="8"/>
  </w:num>
  <w:num w:numId="26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embedSystemFonts/>
  <w:defaultTabStop w:val="567"/>
  <w:hyphenationZone w:val="425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578D9"/>
    <w:rsid w:val="00003154"/>
    <w:rsid w:val="000126F4"/>
    <w:rsid w:val="00054299"/>
    <w:rsid w:val="000620A5"/>
    <w:rsid w:val="00084154"/>
    <w:rsid w:val="000949E9"/>
    <w:rsid w:val="00097BB2"/>
    <w:rsid w:val="000A697C"/>
    <w:rsid w:val="000C1903"/>
    <w:rsid w:val="000D2ADD"/>
    <w:rsid w:val="00111337"/>
    <w:rsid w:val="00111C1C"/>
    <w:rsid w:val="00112352"/>
    <w:rsid w:val="001468F3"/>
    <w:rsid w:val="001469B6"/>
    <w:rsid w:val="001936FD"/>
    <w:rsid w:val="001B5920"/>
    <w:rsid w:val="00263330"/>
    <w:rsid w:val="002A5DA9"/>
    <w:rsid w:val="002C65AB"/>
    <w:rsid w:val="002C6851"/>
    <w:rsid w:val="002C6CC3"/>
    <w:rsid w:val="00336491"/>
    <w:rsid w:val="003771C7"/>
    <w:rsid w:val="00385405"/>
    <w:rsid w:val="00387FA9"/>
    <w:rsid w:val="00387FD8"/>
    <w:rsid w:val="003B5A30"/>
    <w:rsid w:val="00427671"/>
    <w:rsid w:val="00442D28"/>
    <w:rsid w:val="004556FA"/>
    <w:rsid w:val="004578D9"/>
    <w:rsid w:val="0046211B"/>
    <w:rsid w:val="004760B9"/>
    <w:rsid w:val="004A517B"/>
    <w:rsid w:val="004E3413"/>
    <w:rsid w:val="00506A54"/>
    <w:rsid w:val="00514C17"/>
    <w:rsid w:val="00524E2B"/>
    <w:rsid w:val="00530A56"/>
    <w:rsid w:val="00540E91"/>
    <w:rsid w:val="00543BE0"/>
    <w:rsid w:val="0054513E"/>
    <w:rsid w:val="005472EA"/>
    <w:rsid w:val="005648FF"/>
    <w:rsid w:val="00581479"/>
    <w:rsid w:val="0058375E"/>
    <w:rsid w:val="005944FE"/>
    <w:rsid w:val="006008C8"/>
    <w:rsid w:val="006430C7"/>
    <w:rsid w:val="00646C7D"/>
    <w:rsid w:val="00660908"/>
    <w:rsid w:val="006611BD"/>
    <w:rsid w:val="00681479"/>
    <w:rsid w:val="006B12F3"/>
    <w:rsid w:val="006B690B"/>
    <w:rsid w:val="00707ABB"/>
    <w:rsid w:val="00711691"/>
    <w:rsid w:val="00735D76"/>
    <w:rsid w:val="0076102A"/>
    <w:rsid w:val="00762F66"/>
    <w:rsid w:val="007A0A41"/>
    <w:rsid w:val="007D05B7"/>
    <w:rsid w:val="00816147"/>
    <w:rsid w:val="00827492"/>
    <w:rsid w:val="00880310"/>
    <w:rsid w:val="00897CCD"/>
    <w:rsid w:val="008D4038"/>
    <w:rsid w:val="00911F0A"/>
    <w:rsid w:val="00944116"/>
    <w:rsid w:val="00957AF8"/>
    <w:rsid w:val="0097546B"/>
    <w:rsid w:val="00980264"/>
    <w:rsid w:val="009E61D1"/>
    <w:rsid w:val="00A22EF8"/>
    <w:rsid w:val="00A4309D"/>
    <w:rsid w:val="00A5276B"/>
    <w:rsid w:val="00A86707"/>
    <w:rsid w:val="00AF56D0"/>
    <w:rsid w:val="00B10B58"/>
    <w:rsid w:val="00B37EEB"/>
    <w:rsid w:val="00B705B7"/>
    <w:rsid w:val="00B71FF5"/>
    <w:rsid w:val="00B7261A"/>
    <w:rsid w:val="00B73AA2"/>
    <w:rsid w:val="00BA0CA5"/>
    <w:rsid w:val="00BA59A8"/>
    <w:rsid w:val="00BB5917"/>
    <w:rsid w:val="00C26F91"/>
    <w:rsid w:val="00C726FC"/>
    <w:rsid w:val="00C745A8"/>
    <w:rsid w:val="00C80FFB"/>
    <w:rsid w:val="00CD3139"/>
    <w:rsid w:val="00CD76C2"/>
    <w:rsid w:val="00D012E6"/>
    <w:rsid w:val="00D43EC3"/>
    <w:rsid w:val="00DB77F3"/>
    <w:rsid w:val="00DD1B01"/>
    <w:rsid w:val="00DE022E"/>
    <w:rsid w:val="00DE5E66"/>
    <w:rsid w:val="00DF7F70"/>
    <w:rsid w:val="00E14401"/>
    <w:rsid w:val="00E41E25"/>
    <w:rsid w:val="00E6192D"/>
    <w:rsid w:val="00E64A51"/>
    <w:rsid w:val="00E933EA"/>
    <w:rsid w:val="00EA7B5E"/>
    <w:rsid w:val="00EB52C3"/>
    <w:rsid w:val="00F04FA8"/>
    <w:rsid w:val="00F26B97"/>
    <w:rsid w:val="00F363DB"/>
    <w:rsid w:val="00F54C2D"/>
    <w:rsid w:val="00F736AB"/>
    <w:rsid w:val="00F95206"/>
    <w:rsid w:val="00F96E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annotation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78D9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uiPriority w:val="99"/>
    <w:semiHidden/>
    <w:rsid w:val="004578D9"/>
    <w:pPr>
      <w:jc w:val="both"/>
    </w:pPr>
    <w:rPr>
      <w:b/>
      <w:bCs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4578D9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ListParagraph">
    <w:name w:val="List Paragraph"/>
    <w:basedOn w:val="Normal"/>
    <w:uiPriority w:val="99"/>
    <w:qFormat/>
    <w:rsid w:val="004578D9"/>
    <w:pPr>
      <w:ind w:left="720"/>
    </w:pPr>
  </w:style>
  <w:style w:type="character" w:styleId="CommentReference">
    <w:name w:val="annotation reference"/>
    <w:basedOn w:val="DefaultParagraphFont"/>
    <w:uiPriority w:val="99"/>
    <w:semiHidden/>
    <w:rsid w:val="0076102A"/>
    <w:rPr>
      <w:sz w:val="16"/>
      <w:szCs w:val="16"/>
    </w:rPr>
  </w:style>
  <w:style w:type="table" w:styleId="TableGrid">
    <w:name w:val="Table Grid"/>
    <w:basedOn w:val="TableNormal"/>
    <w:uiPriority w:val="99"/>
    <w:rsid w:val="00E64A51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5648FF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5648FF"/>
    <w:rPr>
      <w:rFonts w:ascii="Times New Roman" w:hAnsi="Times New Roman" w:cs="Times New Roman"/>
      <w:sz w:val="20"/>
      <w:szCs w:val="20"/>
      <w:lang w:eastAsia="pl-PL"/>
    </w:rPr>
  </w:style>
  <w:style w:type="paragraph" w:styleId="Footer">
    <w:name w:val="footer"/>
    <w:basedOn w:val="Normal"/>
    <w:link w:val="FooterChar"/>
    <w:uiPriority w:val="99"/>
    <w:rsid w:val="005648F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5648FF"/>
    <w:rPr>
      <w:rFonts w:ascii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8334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4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4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1571</TotalTime>
  <Pages>6</Pages>
  <Words>1801</Words>
  <Characters>10810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m.szczurowski</dc:creator>
  <cp:keywords/>
  <dc:description/>
  <cp:lastModifiedBy>zdpagi</cp:lastModifiedBy>
  <cp:revision>16</cp:revision>
  <cp:lastPrinted>2021-12-07T11:38:00Z</cp:lastPrinted>
  <dcterms:created xsi:type="dcterms:W3CDTF">2021-10-21T10:34:00Z</dcterms:created>
  <dcterms:modified xsi:type="dcterms:W3CDTF">2021-12-07T11:38:00Z</dcterms:modified>
</cp:coreProperties>
</file>