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4DA" w:rsidRDefault="00D834DA" w:rsidP="00C26F91">
      <w:pPr>
        <w:jc w:val="center"/>
        <w:rPr>
          <w:rFonts w:ascii="Arial" w:hAnsi="Arial" w:cs="Arial"/>
          <w:b/>
          <w:bCs/>
          <w:spacing w:val="-4"/>
          <w:sz w:val="32"/>
          <w:szCs w:val="32"/>
        </w:rPr>
      </w:pPr>
      <w:r>
        <w:rPr>
          <w:rFonts w:ascii="Arial" w:hAnsi="Arial" w:cs="Arial"/>
          <w:b/>
          <w:bCs/>
          <w:spacing w:val="-4"/>
          <w:sz w:val="32"/>
          <w:szCs w:val="32"/>
        </w:rPr>
        <w:t>O</w:t>
      </w:r>
      <w:r w:rsidRPr="00C26F91">
        <w:rPr>
          <w:rFonts w:ascii="Arial" w:hAnsi="Arial" w:cs="Arial"/>
          <w:b/>
          <w:bCs/>
          <w:spacing w:val="-4"/>
          <w:sz w:val="32"/>
          <w:szCs w:val="32"/>
        </w:rPr>
        <w:t>PIS PRZEDMIOTU ZAMÓWIENIA</w:t>
      </w:r>
    </w:p>
    <w:p w:rsidR="00D834DA" w:rsidRPr="00E82C41" w:rsidRDefault="00D834DA" w:rsidP="00C26F91">
      <w:pPr>
        <w:pStyle w:val="Header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Przedmiot zamówienia obejmuje </w:t>
      </w:r>
      <w:r>
        <w:rPr>
          <w:rFonts w:ascii="Arial" w:hAnsi="Arial" w:cs="Arial"/>
          <w:b/>
          <w:bCs/>
          <w:sz w:val="22"/>
          <w:szCs w:val="22"/>
        </w:rPr>
        <w:t xml:space="preserve">usługę świadczenia </w:t>
      </w:r>
      <w:bookmarkStart w:id="0" w:name="_Hlk88828072"/>
      <w:r>
        <w:rPr>
          <w:rFonts w:ascii="Arial" w:hAnsi="Arial" w:cs="Arial"/>
          <w:b/>
          <w:bCs/>
          <w:sz w:val="22"/>
          <w:szCs w:val="22"/>
        </w:rPr>
        <w:t xml:space="preserve">serwisu pogwarancyjnego </w:t>
      </w:r>
      <w:bookmarkEnd w:id="0"/>
      <w:r>
        <w:rPr>
          <w:rFonts w:ascii="Arial" w:hAnsi="Arial" w:cs="Arial"/>
          <w:b/>
          <w:bCs/>
          <w:sz w:val="22"/>
          <w:szCs w:val="22"/>
        </w:rPr>
        <w:t>oraz wsparcia techniczno-merytorycznego dla Aplikacji ITS.</w:t>
      </w:r>
    </w:p>
    <w:p w:rsidR="00D834DA" w:rsidRPr="005B43FC" w:rsidRDefault="00D834DA" w:rsidP="00C26F91">
      <w:pPr>
        <w:pStyle w:val="WW-Tekstpodstawowy3"/>
        <w:tabs>
          <w:tab w:val="num" w:pos="709"/>
        </w:tabs>
        <w:ind w:left="709" w:hanging="283"/>
        <w:rPr>
          <w:rFonts w:ascii="Tahoma" w:hAnsi="Tahoma" w:cs="Tahoma"/>
          <w:sz w:val="16"/>
          <w:szCs w:val="16"/>
        </w:rPr>
      </w:pPr>
    </w:p>
    <w:p w:rsidR="00D834DA" w:rsidRDefault="00D834DA" w:rsidP="00C26F91">
      <w:pPr>
        <w:numPr>
          <w:ilvl w:val="0"/>
          <w:numId w:val="1"/>
        </w:numPr>
        <w:spacing w:before="40" w:after="0" w:line="240" w:lineRule="auto"/>
        <w:jc w:val="both"/>
        <w:rPr>
          <w:rFonts w:ascii="Arial" w:hAnsi="Arial" w:cs="Arial"/>
        </w:rPr>
      </w:pPr>
      <w:r w:rsidRPr="00F95206">
        <w:rPr>
          <w:rFonts w:ascii="Arial" w:hAnsi="Arial" w:cs="Arial"/>
        </w:rPr>
        <w:t xml:space="preserve">Zakres czynności świadczenia </w:t>
      </w:r>
      <w:r w:rsidRPr="003F01E8">
        <w:rPr>
          <w:rFonts w:ascii="Arial" w:hAnsi="Arial" w:cs="Arial"/>
        </w:rPr>
        <w:t xml:space="preserve">serwisu pogwarancyjnego </w:t>
      </w:r>
      <w:r w:rsidRPr="00F95206">
        <w:rPr>
          <w:rFonts w:ascii="Arial" w:hAnsi="Arial" w:cs="Arial"/>
        </w:rPr>
        <w:t>oraz wspar</w:t>
      </w:r>
      <w:r>
        <w:rPr>
          <w:rFonts w:ascii="Arial" w:hAnsi="Arial" w:cs="Arial"/>
        </w:rPr>
        <w:t>cia techniczno-merytorycznego obejmuje:</w:t>
      </w:r>
    </w:p>
    <w:p w:rsidR="00D834DA" w:rsidRDefault="00D834DA" w:rsidP="00124B10">
      <w:pPr>
        <w:numPr>
          <w:ilvl w:val="1"/>
          <w:numId w:val="1"/>
        </w:numPr>
        <w:tabs>
          <w:tab w:val="clear" w:pos="720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udzielanie </w:t>
      </w:r>
      <w:r w:rsidRPr="009D35B7">
        <w:rPr>
          <w:rFonts w:ascii="Arial" w:hAnsi="Arial" w:cs="Arial"/>
        </w:rPr>
        <w:t>Zamawiającemu konsultacji w celu wsparc</w:t>
      </w:r>
      <w:r>
        <w:rPr>
          <w:rFonts w:ascii="Arial" w:hAnsi="Arial" w:cs="Arial"/>
        </w:rPr>
        <w:t xml:space="preserve">ia techniczno-merytorycznego </w:t>
      </w:r>
      <w:r w:rsidRPr="009D35B7">
        <w:rPr>
          <w:rFonts w:ascii="Arial" w:hAnsi="Arial" w:cs="Arial"/>
        </w:rPr>
        <w:t xml:space="preserve">w zakresie </w:t>
      </w:r>
      <w:r>
        <w:rPr>
          <w:rFonts w:ascii="Arial" w:hAnsi="Arial" w:cs="Arial"/>
        </w:rPr>
        <w:t>Aplikacji ITS</w:t>
      </w:r>
      <w:r w:rsidRPr="009D35B7">
        <w:rPr>
          <w:rFonts w:ascii="Arial" w:hAnsi="Arial" w:cs="Arial"/>
        </w:rPr>
        <w:t>.</w:t>
      </w:r>
    </w:p>
    <w:p w:rsidR="00D834DA" w:rsidRPr="000D2ADD" w:rsidRDefault="00D834DA" w:rsidP="00C26F91">
      <w:pPr>
        <w:pStyle w:val="ListParagraph"/>
        <w:numPr>
          <w:ilvl w:val="1"/>
          <w:numId w:val="1"/>
        </w:numPr>
        <w:tabs>
          <w:tab w:val="clear" w:pos="720"/>
          <w:tab w:val="num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0D2ADD">
        <w:rPr>
          <w:rFonts w:ascii="Arial" w:hAnsi="Arial" w:cs="Arial"/>
          <w:sz w:val="22"/>
          <w:szCs w:val="22"/>
        </w:rPr>
        <w:t>iagnoz</w:t>
      </w:r>
      <w:r>
        <w:rPr>
          <w:rFonts w:ascii="Arial" w:hAnsi="Arial" w:cs="Arial"/>
          <w:sz w:val="22"/>
          <w:szCs w:val="22"/>
        </w:rPr>
        <w:t>ę</w:t>
      </w:r>
      <w:r w:rsidRPr="000D2ADD">
        <w:rPr>
          <w:rFonts w:ascii="Arial" w:hAnsi="Arial" w:cs="Arial"/>
          <w:sz w:val="22"/>
          <w:szCs w:val="22"/>
        </w:rPr>
        <w:t xml:space="preserve"> i rozwiązywani</w:t>
      </w:r>
      <w:r>
        <w:rPr>
          <w:rFonts w:ascii="Arial" w:hAnsi="Arial" w:cs="Arial"/>
          <w:sz w:val="22"/>
          <w:szCs w:val="22"/>
        </w:rPr>
        <w:t>e</w:t>
      </w:r>
      <w:r w:rsidRPr="000D2ADD">
        <w:rPr>
          <w:rFonts w:ascii="Arial" w:hAnsi="Arial" w:cs="Arial"/>
          <w:sz w:val="22"/>
          <w:szCs w:val="22"/>
        </w:rPr>
        <w:t xml:space="preserve"> i</w:t>
      </w:r>
      <w:r>
        <w:rPr>
          <w:rFonts w:ascii="Arial" w:hAnsi="Arial" w:cs="Arial"/>
          <w:sz w:val="22"/>
          <w:szCs w:val="22"/>
        </w:rPr>
        <w:t>ncydentów w Aplikacjach</w:t>
      </w:r>
      <w:r w:rsidRPr="000D2AD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ITS </w:t>
      </w:r>
      <w:r w:rsidRPr="000D2ADD">
        <w:rPr>
          <w:rFonts w:ascii="Arial" w:hAnsi="Arial" w:cs="Arial"/>
          <w:sz w:val="22"/>
          <w:szCs w:val="22"/>
        </w:rPr>
        <w:t xml:space="preserve">lub </w:t>
      </w:r>
      <w:r>
        <w:rPr>
          <w:rFonts w:ascii="Arial" w:hAnsi="Arial" w:cs="Arial"/>
          <w:sz w:val="22"/>
          <w:szCs w:val="22"/>
        </w:rPr>
        <w:t>ich</w:t>
      </w:r>
      <w:r w:rsidRPr="000D2ADD">
        <w:rPr>
          <w:rFonts w:ascii="Arial" w:hAnsi="Arial" w:cs="Arial"/>
          <w:sz w:val="22"/>
          <w:szCs w:val="22"/>
        </w:rPr>
        <w:t xml:space="preserve"> konfiguracji;</w:t>
      </w:r>
    </w:p>
    <w:p w:rsidR="00D834DA" w:rsidRDefault="00D834DA" w:rsidP="00C26F91">
      <w:pPr>
        <w:pStyle w:val="ListParagraph"/>
        <w:numPr>
          <w:ilvl w:val="1"/>
          <w:numId w:val="1"/>
        </w:numPr>
        <w:tabs>
          <w:tab w:val="clear" w:pos="720"/>
          <w:tab w:val="num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0D2ADD">
        <w:rPr>
          <w:rFonts w:ascii="Arial" w:hAnsi="Arial" w:cs="Arial"/>
          <w:sz w:val="22"/>
          <w:szCs w:val="22"/>
        </w:rPr>
        <w:t>wytwarzani</w:t>
      </w:r>
      <w:r>
        <w:rPr>
          <w:rFonts w:ascii="Arial" w:hAnsi="Arial" w:cs="Arial"/>
          <w:sz w:val="22"/>
          <w:szCs w:val="22"/>
        </w:rPr>
        <w:t>e</w:t>
      </w:r>
      <w:r w:rsidRPr="000D2ADD">
        <w:rPr>
          <w:rFonts w:ascii="Arial" w:hAnsi="Arial" w:cs="Arial"/>
          <w:sz w:val="22"/>
          <w:szCs w:val="22"/>
        </w:rPr>
        <w:t>, dostarczani</w:t>
      </w:r>
      <w:r>
        <w:rPr>
          <w:rFonts w:ascii="Arial" w:hAnsi="Arial" w:cs="Arial"/>
          <w:sz w:val="22"/>
          <w:szCs w:val="22"/>
        </w:rPr>
        <w:t>e</w:t>
      </w:r>
      <w:r w:rsidRPr="000D2ADD">
        <w:rPr>
          <w:rFonts w:ascii="Arial" w:hAnsi="Arial" w:cs="Arial"/>
          <w:sz w:val="22"/>
          <w:szCs w:val="22"/>
        </w:rPr>
        <w:t xml:space="preserve"> i instalacj</w:t>
      </w:r>
      <w:r>
        <w:rPr>
          <w:rFonts w:ascii="Arial" w:hAnsi="Arial" w:cs="Arial"/>
          <w:sz w:val="22"/>
          <w:szCs w:val="22"/>
        </w:rPr>
        <w:t>ę</w:t>
      </w:r>
      <w:r w:rsidRPr="000D2ADD">
        <w:rPr>
          <w:rFonts w:ascii="Arial" w:hAnsi="Arial" w:cs="Arial"/>
          <w:sz w:val="22"/>
          <w:szCs w:val="22"/>
        </w:rPr>
        <w:t xml:space="preserve"> poprawek </w:t>
      </w:r>
      <w:r>
        <w:rPr>
          <w:rFonts w:ascii="Arial" w:hAnsi="Arial" w:cs="Arial"/>
          <w:sz w:val="22"/>
          <w:szCs w:val="22"/>
        </w:rPr>
        <w:t>Aplikacjach ITS</w:t>
      </w:r>
      <w:r w:rsidRPr="000D2ADD">
        <w:rPr>
          <w:rFonts w:ascii="Arial" w:hAnsi="Arial" w:cs="Arial"/>
          <w:sz w:val="22"/>
          <w:szCs w:val="22"/>
        </w:rPr>
        <w:t>;</w:t>
      </w:r>
    </w:p>
    <w:p w:rsidR="00D834DA" w:rsidRDefault="00D834DA" w:rsidP="00C26F91">
      <w:pPr>
        <w:numPr>
          <w:ilvl w:val="1"/>
          <w:numId w:val="1"/>
        </w:numPr>
        <w:tabs>
          <w:tab w:val="clear" w:pos="720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0D2ADD">
        <w:rPr>
          <w:rFonts w:ascii="Arial" w:hAnsi="Arial" w:cs="Arial"/>
        </w:rPr>
        <w:t>udzielanie Zamawiającemu wskazówek techniczny</w:t>
      </w:r>
      <w:r>
        <w:rPr>
          <w:rFonts w:ascii="Arial" w:hAnsi="Arial" w:cs="Arial"/>
        </w:rPr>
        <w:t xml:space="preserve">ch pozwalających na usunięcie </w:t>
      </w:r>
      <w:r w:rsidRPr="000D2ADD">
        <w:rPr>
          <w:rFonts w:ascii="Arial" w:hAnsi="Arial" w:cs="Arial"/>
        </w:rPr>
        <w:t xml:space="preserve">Incydentu </w:t>
      </w:r>
      <w:r>
        <w:rPr>
          <w:rFonts w:ascii="Arial" w:hAnsi="Arial" w:cs="Arial"/>
        </w:rPr>
        <w:t>Aplikacji ITS siłami własnymi Zamawiającego;</w:t>
      </w:r>
    </w:p>
    <w:p w:rsidR="00D834DA" w:rsidRPr="00C55C57" w:rsidRDefault="00D834DA" w:rsidP="00C26F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zobowiązuje się do wykonywania ww. czynności zgodnie z deklaracjami SLA określonymi dla wskazanych w pkt </w:t>
      </w:r>
      <w:r w:rsidRPr="00603980">
        <w:rPr>
          <w:rFonts w:ascii="Arial" w:hAnsi="Arial" w:cs="Arial"/>
        </w:rPr>
        <w:t>4.1</w:t>
      </w:r>
      <w:r>
        <w:rPr>
          <w:rFonts w:ascii="Arial" w:hAnsi="Arial" w:cs="Arial"/>
        </w:rPr>
        <w:t xml:space="preserve">3 poziomów krytyczności poszczególnych Aplikacji ITS (pkt </w:t>
      </w:r>
      <w:r w:rsidRPr="00603980">
        <w:rPr>
          <w:rFonts w:ascii="Arial" w:hAnsi="Arial" w:cs="Arial"/>
        </w:rPr>
        <w:t>4.1</w:t>
      </w:r>
      <w:r>
        <w:rPr>
          <w:rFonts w:ascii="Arial" w:hAnsi="Arial" w:cs="Arial"/>
        </w:rPr>
        <w:t>4</w:t>
      </w:r>
      <w:r w:rsidRPr="00603980">
        <w:rPr>
          <w:rFonts w:ascii="Arial" w:hAnsi="Arial" w:cs="Arial"/>
        </w:rPr>
        <w:t>).</w:t>
      </w:r>
    </w:p>
    <w:p w:rsidR="00D834DA" w:rsidRPr="00F95206" w:rsidRDefault="00D834DA" w:rsidP="00C26F91">
      <w:pPr>
        <w:numPr>
          <w:ilvl w:val="0"/>
          <w:numId w:val="1"/>
        </w:numPr>
        <w:spacing w:after="0" w:line="240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Czas trwania zamówienia: </w:t>
      </w:r>
      <w:r w:rsidRPr="00C55C57">
        <w:rPr>
          <w:rFonts w:ascii="Arial" w:hAnsi="Arial" w:cs="Arial"/>
          <w:b/>
          <w:bCs/>
        </w:rPr>
        <w:t xml:space="preserve">od dnia </w:t>
      </w:r>
      <w:r>
        <w:rPr>
          <w:rFonts w:ascii="Arial" w:hAnsi="Arial" w:cs="Arial"/>
          <w:b/>
          <w:bCs/>
        </w:rPr>
        <w:t>24.01.2022</w:t>
      </w:r>
      <w:r w:rsidRPr="00C55C57">
        <w:rPr>
          <w:rFonts w:ascii="Arial" w:hAnsi="Arial" w:cs="Arial"/>
          <w:b/>
          <w:bCs/>
        </w:rPr>
        <w:t xml:space="preserve"> do dnia 31.12.20</w:t>
      </w:r>
      <w:r>
        <w:rPr>
          <w:rFonts w:ascii="Arial" w:hAnsi="Arial" w:cs="Arial"/>
          <w:b/>
          <w:bCs/>
        </w:rPr>
        <w:t>22</w:t>
      </w:r>
      <w:r w:rsidRPr="00C55C57">
        <w:rPr>
          <w:rFonts w:ascii="Arial" w:hAnsi="Arial" w:cs="Arial"/>
          <w:b/>
          <w:bCs/>
        </w:rPr>
        <w:t>r</w:t>
      </w:r>
      <w:r w:rsidRPr="00F95206">
        <w:rPr>
          <w:rFonts w:ascii="Arial" w:hAnsi="Arial" w:cs="Arial"/>
          <w:b/>
          <w:bCs/>
        </w:rPr>
        <w:t>.</w:t>
      </w:r>
    </w:p>
    <w:p w:rsidR="00D834DA" w:rsidRPr="005B43FC" w:rsidRDefault="00D834DA" w:rsidP="00C26F91">
      <w:pPr>
        <w:ind w:right="-1"/>
        <w:jc w:val="both"/>
        <w:rPr>
          <w:rFonts w:ascii="Arial" w:hAnsi="Arial" w:cs="Arial"/>
          <w:sz w:val="16"/>
          <w:szCs w:val="16"/>
        </w:rPr>
      </w:pPr>
    </w:p>
    <w:p w:rsidR="00D834DA" w:rsidRPr="00AD550E" w:rsidRDefault="00D834DA" w:rsidP="00C26F91">
      <w:pPr>
        <w:numPr>
          <w:ilvl w:val="0"/>
          <w:numId w:val="1"/>
        </w:numPr>
        <w:spacing w:after="0" w:line="240" w:lineRule="auto"/>
        <w:ind w:right="-1"/>
        <w:jc w:val="both"/>
        <w:rPr>
          <w:rFonts w:ascii="Arial" w:hAnsi="Arial" w:cs="Arial"/>
        </w:rPr>
      </w:pPr>
      <w:r w:rsidRPr="00A65A53">
        <w:rPr>
          <w:rFonts w:ascii="Arial" w:hAnsi="Arial" w:cs="Arial"/>
          <w:b/>
          <w:bCs/>
        </w:rPr>
        <w:t>Wytyczne dla Wykonawcy:</w:t>
      </w:r>
    </w:p>
    <w:p w:rsidR="00D834DA" w:rsidRPr="005B43FC" w:rsidRDefault="00D834DA" w:rsidP="00C26F91">
      <w:pPr>
        <w:tabs>
          <w:tab w:val="num" w:pos="720"/>
        </w:tabs>
        <w:jc w:val="both"/>
        <w:rPr>
          <w:rFonts w:ascii="Arial" w:hAnsi="Arial" w:cs="Arial"/>
          <w:sz w:val="16"/>
          <w:szCs w:val="16"/>
        </w:rPr>
      </w:pPr>
    </w:p>
    <w:p w:rsidR="00D834DA" w:rsidRDefault="00D834DA" w:rsidP="00C26F91">
      <w:pPr>
        <w:numPr>
          <w:ilvl w:val="1"/>
          <w:numId w:val="1"/>
        </w:numPr>
        <w:spacing w:after="0" w:line="240" w:lineRule="auto"/>
        <w:ind w:hanging="436"/>
        <w:jc w:val="both"/>
        <w:rPr>
          <w:rFonts w:ascii="Arial" w:hAnsi="Arial" w:cs="Arial"/>
        </w:rPr>
      </w:pPr>
      <w:r w:rsidRPr="00E80A30">
        <w:rPr>
          <w:rFonts w:ascii="Arial" w:hAnsi="Arial" w:cs="Arial"/>
        </w:rPr>
        <w:t>Informacja o Systemie</w:t>
      </w:r>
      <w:r>
        <w:rPr>
          <w:rFonts w:ascii="Arial" w:hAnsi="Arial" w:cs="Arial"/>
        </w:rPr>
        <w:t>:</w:t>
      </w:r>
    </w:p>
    <w:p w:rsidR="00D834DA" w:rsidRPr="00F95206" w:rsidRDefault="00D834DA" w:rsidP="00C26F91">
      <w:pPr>
        <w:pStyle w:val="ListParagraph"/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posiada Aplikacje, które są</w:t>
      </w:r>
      <w:r w:rsidRPr="00F95206">
        <w:rPr>
          <w:rFonts w:ascii="Arial" w:hAnsi="Arial" w:cs="Arial"/>
          <w:sz w:val="22"/>
          <w:szCs w:val="22"/>
        </w:rPr>
        <w:t xml:space="preserve"> użytkowane na podstawie licencji udzielonych Gminie Wrocław w ramach wdrożenia systemu ITS</w:t>
      </w:r>
      <w:r>
        <w:rPr>
          <w:rFonts w:ascii="Arial" w:hAnsi="Arial" w:cs="Arial"/>
          <w:sz w:val="22"/>
          <w:szCs w:val="22"/>
        </w:rPr>
        <w:t xml:space="preserve">, w tym </w:t>
      </w:r>
      <w:r w:rsidRPr="00B64186">
        <w:rPr>
          <w:rFonts w:ascii="Arial" w:hAnsi="Arial" w:cs="Arial"/>
          <w:sz w:val="22"/>
          <w:szCs w:val="22"/>
        </w:rPr>
        <w:t>HelpDesk RZb, Repozytoria danych, Szyna danych ESB, System Monitorowania Urządzeń PMU, System Raportowy BI, System NTP/GIS, System informacji parkingowej InfoPark, System Tras Alternatywnych PRUCH, System Dynamicznej Informacji Pasażerskiej DIP, System Wideonadzoru M3S</w:t>
      </w:r>
      <w:r w:rsidRPr="00F95206">
        <w:rPr>
          <w:rFonts w:ascii="Arial" w:hAnsi="Arial" w:cs="Arial"/>
          <w:sz w:val="22"/>
          <w:szCs w:val="22"/>
        </w:rPr>
        <w:t>.</w:t>
      </w:r>
    </w:p>
    <w:p w:rsidR="00D834DA" w:rsidRPr="005B43FC" w:rsidRDefault="00D834DA" w:rsidP="00043607">
      <w:pPr>
        <w:jc w:val="both"/>
        <w:rPr>
          <w:rFonts w:ascii="Arial" w:hAnsi="Arial" w:cs="Arial"/>
          <w:sz w:val="16"/>
          <w:szCs w:val="16"/>
        </w:rPr>
      </w:pPr>
    </w:p>
    <w:p w:rsidR="00D834DA" w:rsidRDefault="00D834DA" w:rsidP="00C26F91">
      <w:pPr>
        <w:numPr>
          <w:ilvl w:val="1"/>
          <w:numId w:val="1"/>
        </w:numPr>
        <w:spacing w:after="0" w:line="240" w:lineRule="auto"/>
        <w:ind w:hanging="436"/>
        <w:jc w:val="both"/>
        <w:rPr>
          <w:rFonts w:ascii="Arial" w:hAnsi="Arial" w:cs="Arial"/>
        </w:rPr>
      </w:pPr>
      <w:r w:rsidRPr="006A6FAD">
        <w:rPr>
          <w:rFonts w:ascii="Arial" w:hAnsi="Arial" w:cs="Arial"/>
        </w:rPr>
        <w:t>Wykonawca</w:t>
      </w:r>
      <w:r>
        <w:rPr>
          <w:rFonts w:ascii="Arial" w:hAnsi="Arial" w:cs="Arial"/>
        </w:rPr>
        <w:t xml:space="preserve"> </w:t>
      </w:r>
      <w:r w:rsidRPr="006A6FAD">
        <w:rPr>
          <w:rFonts w:ascii="Arial" w:hAnsi="Arial" w:cs="Arial"/>
        </w:rPr>
        <w:t xml:space="preserve">zobowiązany będzie do </w:t>
      </w:r>
      <w:r>
        <w:rPr>
          <w:rFonts w:ascii="Arial" w:hAnsi="Arial" w:cs="Arial"/>
        </w:rPr>
        <w:t xml:space="preserve">dysponowania w okresie trwania umowy, niezbędnymi uprawnieniami od producentów Aplikacji, które pozwolą na świadczenie usługi w zakresie wprowadzania poprawek </w:t>
      </w:r>
      <w:r w:rsidRPr="006A6FAD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Aplikacjach oraz świadczenia wsparcia techniczno-merytorycznego.</w:t>
      </w:r>
    </w:p>
    <w:p w:rsidR="00D834DA" w:rsidRPr="005B43FC" w:rsidRDefault="00D834DA" w:rsidP="00C26F91">
      <w:pPr>
        <w:ind w:left="284"/>
        <w:jc w:val="both"/>
        <w:rPr>
          <w:rFonts w:ascii="Arial" w:hAnsi="Arial" w:cs="Arial"/>
          <w:sz w:val="16"/>
          <w:szCs w:val="16"/>
        </w:rPr>
      </w:pPr>
    </w:p>
    <w:p w:rsidR="00D834DA" w:rsidRPr="006A6FAD" w:rsidRDefault="00D834DA" w:rsidP="00C26F91">
      <w:pPr>
        <w:numPr>
          <w:ilvl w:val="1"/>
          <w:numId w:val="1"/>
        </w:numPr>
        <w:spacing w:after="0" w:line="240" w:lineRule="auto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zapewni zdalny dostęp do wszystkich Aplikacji ITS w zakresie umożliwiającym świadczenie wsparcia przez Wykonawcę do wykorzystania tylko i wyłącznie w zakresie zobowiązań wynikających z niniejszego zamówienia.</w:t>
      </w:r>
    </w:p>
    <w:p w:rsidR="00D834DA" w:rsidRPr="005B43FC" w:rsidRDefault="00D834DA" w:rsidP="00C26F91">
      <w:pPr>
        <w:tabs>
          <w:tab w:val="num" w:pos="720"/>
        </w:tabs>
        <w:ind w:left="680" w:hanging="254"/>
        <w:jc w:val="both"/>
        <w:rPr>
          <w:rFonts w:ascii="Arial" w:hAnsi="Arial" w:cs="Arial"/>
          <w:color w:val="FF0000"/>
          <w:sz w:val="18"/>
          <w:szCs w:val="18"/>
        </w:rPr>
      </w:pPr>
    </w:p>
    <w:p w:rsidR="00D834DA" w:rsidRDefault="00D834DA" w:rsidP="00C26F91">
      <w:pPr>
        <w:numPr>
          <w:ilvl w:val="1"/>
          <w:numId w:val="1"/>
        </w:numPr>
        <w:spacing w:after="0" w:line="240" w:lineRule="auto"/>
        <w:ind w:right="-1" w:hanging="436"/>
        <w:jc w:val="both"/>
        <w:rPr>
          <w:rFonts w:ascii="Arial" w:hAnsi="Arial" w:cs="Arial"/>
        </w:rPr>
      </w:pPr>
      <w:r w:rsidRPr="00A65A53">
        <w:rPr>
          <w:rFonts w:ascii="Arial" w:hAnsi="Arial" w:cs="Arial"/>
        </w:rPr>
        <w:t xml:space="preserve">Wykonawca zobowiązany jest do </w:t>
      </w:r>
      <w:r>
        <w:rPr>
          <w:rFonts w:ascii="Arial" w:hAnsi="Arial" w:cs="Arial"/>
        </w:rPr>
        <w:t xml:space="preserve">wykonywania przedmiotu zamówienia z należytą starannością, zgodnie z zasadami wiedzy technicznej, obowiązującymi w tym zakresie przepisami prawa, normami, wymaganymi standardami oraz do </w:t>
      </w:r>
      <w:r w:rsidRPr="00A65A53">
        <w:rPr>
          <w:rFonts w:ascii="Arial" w:hAnsi="Arial" w:cs="Arial"/>
        </w:rPr>
        <w:t xml:space="preserve">zdobycia wszelkich informacji, które mogą być konieczne do prawidłowej wyceny wartości </w:t>
      </w:r>
      <w:r>
        <w:rPr>
          <w:rFonts w:ascii="Arial" w:hAnsi="Arial" w:cs="Arial"/>
        </w:rPr>
        <w:t>prac.</w:t>
      </w:r>
    </w:p>
    <w:p w:rsidR="00D834DA" w:rsidRPr="005B43FC" w:rsidRDefault="00D834DA" w:rsidP="00C26F91">
      <w:pPr>
        <w:ind w:left="360" w:right="-1"/>
        <w:jc w:val="both"/>
        <w:rPr>
          <w:rFonts w:ascii="Arial" w:hAnsi="Arial" w:cs="Arial"/>
          <w:sz w:val="16"/>
          <w:szCs w:val="16"/>
        </w:rPr>
      </w:pPr>
    </w:p>
    <w:p w:rsidR="00D834DA" w:rsidRDefault="00D834DA" w:rsidP="00C26F91">
      <w:pPr>
        <w:numPr>
          <w:ilvl w:val="1"/>
          <w:numId w:val="1"/>
        </w:numPr>
        <w:spacing w:before="40" w:after="0" w:line="240" w:lineRule="auto"/>
        <w:ind w:hanging="436"/>
        <w:jc w:val="both"/>
        <w:rPr>
          <w:rFonts w:ascii="Arial" w:hAnsi="Arial" w:cs="Arial"/>
        </w:rPr>
      </w:pPr>
      <w:r w:rsidRPr="00F95206">
        <w:rPr>
          <w:rFonts w:ascii="Arial" w:hAnsi="Arial" w:cs="Arial"/>
        </w:rPr>
        <w:t>Słownik pojęć</w:t>
      </w:r>
      <w:r>
        <w:rPr>
          <w:rFonts w:ascii="Arial" w:hAnsi="Arial" w:cs="Arial"/>
        </w:rPr>
        <w:t xml:space="preserve">: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07"/>
        <w:gridCol w:w="6663"/>
      </w:tblGrid>
      <w:tr w:rsidR="00D834DA" w:rsidRPr="007D299E">
        <w:tc>
          <w:tcPr>
            <w:tcW w:w="2007" w:type="dxa"/>
            <w:vAlign w:val="center"/>
          </w:tcPr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System</w:t>
            </w:r>
            <w:r>
              <w:rPr>
                <w:rFonts w:ascii="Arial" w:hAnsi="Arial" w:cs="Arial"/>
                <w:b/>
                <w:bCs/>
              </w:rPr>
              <w:t xml:space="preserve"> ITS</w:t>
            </w:r>
          </w:p>
        </w:tc>
        <w:tc>
          <w:tcPr>
            <w:tcW w:w="6663" w:type="dxa"/>
          </w:tcPr>
          <w:p w:rsidR="00D834DA" w:rsidRPr="00681479" w:rsidRDefault="00D834DA" w:rsidP="009B4D14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CD76C2">
              <w:rPr>
                <w:rFonts w:ascii="Arial" w:hAnsi="Arial" w:cs="Arial"/>
              </w:rPr>
              <w:t xml:space="preserve">Inteligentny System Transportu we Wrocławiu, </w:t>
            </w:r>
            <w:r>
              <w:rPr>
                <w:rFonts w:ascii="Arial" w:hAnsi="Arial" w:cs="Arial"/>
              </w:rPr>
              <w:t xml:space="preserve">pakiet programów </w:t>
            </w:r>
            <w:r w:rsidRPr="00CD76C2">
              <w:rPr>
                <w:rFonts w:ascii="Arial" w:hAnsi="Arial" w:cs="Arial"/>
              </w:rPr>
              <w:t>wdrożon</w:t>
            </w:r>
            <w:r>
              <w:rPr>
                <w:rFonts w:ascii="Arial" w:hAnsi="Arial" w:cs="Arial"/>
              </w:rPr>
              <w:t>ych</w:t>
            </w:r>
            <w:r w:rsidRPr="00CD76C2">
              <w:rPr>
                <w:rFonts w:ascii="Arial" w:hAnsi="Arial" w:cs="Arial"/>
              </w:rPr>
              <w:t xml:space="preserve"> w ramach </w:t>
            </w:r>
            <w:r>
              <w:rPr>
                <w:rFonts w:ascii="Arial" w:hAnsi="Arial" w:cs="Arial"/>
              </w:rPr>
              <w:t>umów</w:t>
            </w:r>
            <w:r w:rsidRPr="00CD76C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ZDiUM na wykonanie ITS w latach 2010-2015 oraz 2018-2021, w tym Aplikacji stanowiących przedmiot niniejszego postępowania oraz Oprogramowania Systemu Sterowania Ruchem (Gertrude Real Time) objętego wsparciem w ramach odrębnego postępowania.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116175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Aplikacje ITS</w:t>
            </w:r>
          </w:p>
        </w:tc>
        <w:tc>
          <w:tcPr>
            <w:tcW w:w="6663" w:type="dxa"/>
          </w:tcPr>
          <w:p w:rsidR="00D834DA" w:rsidRPr="00116175" w:rsidRDefault="00D834DA" w:rsidP="00CD3D42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116175">
              <w:rPr>
                <w:rFonts w:ascii="Arial" w:hAnsi="Arial" w:cs="Arial"/>
              </w:rPr>
              <w:t xml:space="preserve">Programy komputerowe tworzące kompleksowe rozwiązanie informatyczne wchodzące w skład </w:t>
            </w:r>
            <w:r>
              <w:rPr>
                <w:rFonts w:ascii="Arial" w:hAnsi="Arial" w:cs="Arial"/>
              </w:rPr>
              <w:t>S</w:t>
            </w:r>
            <w:r w:rsidRPr="00116175">
              <w:rPr>
                <w:rFonts w:ascii="Arial" w:hAnsi="Arial" w:cs="Arial"/>
              </w:rPr>
              <w:t>ystemu:</w:t>
            </w:r>
          </w:p>
          <w:p w:rsidR="00D834DA" w:rsidRPr="00116175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6175">
              <w:rPr>
                <w:rFonts w:ascii="Arial" w:hAnsi="Arial" w:cs="Arial"/>
                <w:sz w:val="20"/>
                <w:szCs w:val="20"/>
              </w:rPr>
              <w:t xml:space="preserve">HelpDesk RZb – 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>prod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Wasko S.A.;</w:t>
            </w:r>
          </w:p>
          <w:p w:rsidR="00D834DA" w:rsidRPr="00116175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16175">
              <w:rPr>
                <w:rFonts w:ascii="Arial" w:hAnsi="Arial" w:cs="Arial"/>
                <w:sz w:val="20"/>
                <w:szCs w:val="20"/>
              </w:rPr>
              <w:t xml:space="preserve">Repozytoria danych – 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>prod. Wasko S.A.;</w:t>
            </w:r>
          </w:p>
          <w:p w:rsidR="00D834DA" w:rsidRPr="00116175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16175">
              <w:rPr>
                <w:rFonts w:ascii="Arial" w:hAnsi="Arial" w:cs="Arial"/>
                <w:sz w:val="20"/>
                <w:szCs w:val="20"/>
              </w:rPr>
              <w:t xml:space="preserve">Szyna danych ESB – 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>prod. Wasko S.A.;</w:t>
            </w:r>
          </w:p>
          <w:p w:rsidR="00D834DA" w:rsidRPr="00116175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6175">
              <w:rPr>
                <w:rFonts w:ascii="Arial" w:hAnsi="Arial" w:cs="Arial"/>
                <w:sz w:val="20"/>
                <w:szCs w:val="20"/>
              </w:rPr>
              <w:t xml:space="preserve">System Monitorowania Urządzeń (PMU) – 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>prod. Wasko S.A</w:t>
            </w:r>
            <w:r w:rsidRPr="00116175">
              <w:rPr>
                <w:rFonts w:ascii="Arial" w:hAnsi="Arial" w:cs="Arial"/>
                <w:sz w:val="20"/>
                <w:szCs w:val="20"/>
              </w:rPr>
              <w:t>.;</w:t>
            </w:r>
          </w:p>
          <w:p w:rsidR="00D834DA" w:rsidRPr="00116175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16175">
              <w:rPr>
                <w:rFonts w:ascii="Arial" w:hAnsi="Arial" w:cs="Arial"/>
                <w:sz w:val="20"/>
                <w:szCs w:val="20"/>
              </w:rPr>
              <w:t xml:space="preserve">System Raportowy (BI) – 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>prod. Wasko S.A.;</w:t>
            </w:r>
          </w:p>
          <w:p w:rsidR="00D834DA" w:rsidRPr="00116175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16175">
              <w:rPr>
                <w:rFonts w:ascii="Arial" w:hAnsi="Arial" w:cs="Arial"/>
                <w:sz w:val="20"/>
                <w:szCs w:val="20"/>
              </w:rPr>
              <w:t xml:space="preserve">System NTP/GIS – 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>prod. Wasko S.A.;</w:t>
            </w:r>
          </w:p>
          <w:p w:rsidR="00D834DA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16175">
              <w:rPr>
                <w:rFonts w:ascii="Arial" w:hAnsi="Arial" w:cs="Arial"/>
                <w:sz w:val="20"/>
                <w:szCs w:val="20"/>
              </w:rPr>
              <w:t xml:space="preserve">System informacji parkingowej (InfoPark) + </w:t>
            </w:r>
            <w:r>
              <w:rPr>
                <w:rFonts w:ascii="Arial" w:hAnsi="Arial" w:cs="Arial"/>
                <w:sz w:val="20"/>
                <w:szCs w:val="20"/>
              </w:rPr>
              <w:t xml:space="preserve">System tablic VMS prowadzenia ruchu trasami alternatywnymi </w:t>
            </w:r>
            <w:r w:rsidRPr="00116175">
              <w:rPr>
                <w:rFonts w:ascii="Arial" w:hAnsi="Arial" w:cs="Arial"/>
                <w:sz w:val="20"/>
                <w:szCs w:val="20"/>
              </w:rPr>
              <w:t xml:space="preserve">PRUCH – 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>prod. Trax Elektronik A. Moryc, M. Tomecki, L. Turczyński Sp. J.</w:t>
            </w:r>
          </w:p>
          <w:p w:rsidR="00D834DA" w:rsidRPr="00616928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81479">
              <w:rPr>
                <w:rFonts w:ascii="Arial" w:hAnsi="Arial" w:cs="Arial"/>
                <w:sz w:val="20"/>
                <w:szCs w:val="20"/>
              </w:rPr>
              <w:t>System Dynamicznej Informacji Pasażerskiej (DIP)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616928">
              <w:rPr>
                <w:rFonts w:ascii="Arial" w:hAnsi="Arial" w:cs="Arial"/>
                <w:i/>
                <w:iCs/>
                <w:sz w:val="20"/>
                <w:szCs w:val="20"/>
              </w:rPr>
              <w:t>prod.: Zakład Elektroniczny SiMS Sp. z o.o. Sp. K.</w:t>
            </w:r>
          </w:p>
          <w:p w:rsidR="00D834DA" w:rsidRPr="00CD3D42" w:rsidRDefault="00D834DA" w:rsidP="00CD3D42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6175">
              <w:rPr>
                <w:rFonts w:ascii="Arial" w:hAnsi="Arial" w:cs="Arial"/>
                <w:sz w:val="20"/>
                <w:szCs w:val="20"/>
              </w:rPr>
              <w:t xml:space="preserve">System Wideonadzoru (M3S) – </w:t>
            </w:r>
            <w:r w:rsidRPr="00116175">
              <w:rPr>
                <w:rFonts w:ascii="Arial" w:hAnsi="Arial" w:cs="Arial"/>
                <w:i/>
                <w:iCs/>
                <w:sz w:val="20"/>
                <w:szCs w:val="20"/>
              </w:rPr>
              <w:t>prod. Polixel Sp. z o.o.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Usługa</w:t>
            </w:r>
          </w:p>
        </w:tc>
        <w:tc>
          <w:tcPr>
            <w:tcW w:w="6663" w:type="dxa"/>
          </w:tcPr>
          <w:p w:rsidR="00D834DA" w:rsidRPr="00681479" w:rsidRDefault="00D834DA" w:rsidP="00A47CB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Przedmiot Umowy, tj. </w:t>
            </w:r>
            <w:r w:rsidRPr="00D932CA">
              <w:rPr>
                <w:rFonts w:ascii="Arial" w:hAnsi="Arial" w:cs="Arial"/>
              </w:rPr>
              <w:t>usług</w:t>
            </w:r>
            <w:r>
              <w:rPr>
                <w:rFonts w:ascii="Arial" w:hAnsi="Arial" w:cs="Arial"/>
              </w:rPr>
              <w:t>a</w:t>
            </w:r>
            <w:r w:rsidRPr="00D932CA">
              <w:rPr>
                <w:rFonts w:ascii="Arial" w:hAnsi="Arial" w:cs="Arial"/>
              </w:rPr>
              <w:t xml:space="preserve"> świadczenia </w:t>
            </w:r>
            <w:r w:rsidRPr="003F01E8">
              <w:rPr>
                <w:rFonts w:ascii="Arial" w:hAnsi="Arial" w:cs="Arial"/>
              </w:rPr>
              <w:t xml:space="preserve">serwisu pogwarancyjnego </w:t>
            </w:r>
            <w:r w:rsidRPr="00D932CA">
              <w:rPr>
                <w:rFonts w:ascii="Arial" w:hAnsi="Arial" w:cs="Arial"/>
              </w:rPr>
              <w:t>oraz wsparcia techniczno-merytorycznego dla Aplikacji ITS we Wrocławiu</w:t>
            </w:r>
            <w:r>
              <w:rPr>
                <w:rFonts w:ascii="Arial" w:hAnsi="Arial" w:cs="Arial"/>
              </w:rPr>
              <w:t>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E6192D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Awaria</w:t>
            </w:r>
          </w:p>
        </w:tc>
        <w:tc>
          <w:tcPr>
            <w:tcW w:w="6663" w:type="dxa"/>
          </w:tcPr>
          <w:p w:rsidR="00D834DA" w:rsidRPr="007D299E" w:rsidRDefault="00D834DA" w:rsidP="00A47CB5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rFonts w:ascii="Arial" w:hAnsi="Arial" w:cs="Arial"/>
              </w:rPr>
              <w:t>Nieplanowana niedostępność lub ograniczenie wymienionych w cz. III pkt 4</w:t>
            </w:r>
            <w:r w:rsidRPr="00E6192D">
              <w:rPr>
                <w:rFonts w:ascii="Arial" w:hAnsi="Arial" w:cs="Arial"/>
              </w:rPr>
              <w:t>.1</w:t>
            </w:r>
            <w:r>
              <w:rPr>
                <w:rFonts w:ascii="Arial" w:hAnsi="Arial" w:cs="Arial"/>
              </w:rPr>
              <w:t xml:space="preserve">4 Aplikacji ITS. 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E6192D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E6192D">
              <w:rPr>
                <w:rFonts w:ascii="Arial" w:hAnsi="Arial" w:cs="Arial"/>
                <w:b/>
                <w:bCs/>
              </w:rPr>
              <w:t>Incydent</w:t>
            </w:r>
          </w:p>
        </w:tc>
        <w:tc>
          <w:tcPr>
            <w:tcW w:w="6663" w:type="dxa"/>
          </w:tcPr>
          <w:p w:rsidR="00D834DA" w:rsidRPr="00E6192D" w:rsidRDefault="00D834DA" w:rsidP="00A47CB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Awaria lub zagrożenie Awarią. 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Zgłoszenie</w:t>
            </w:r>
          </w:p>
        </w:tc>
        <w:tc>
          <w:tcPr>
            <w:tcW w:w="6663" w:type="dxa"/>
          </w:tcPr>
          <w:p w:rsidR="00D834DA" w:rsidRPr="002061D1" w:rsidRDefault="00D834DA" w:rsidP="00A47CB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2061D1">
              <w:rPr>
                <w:rFonts w:ascii="Arial" w:hAnsi="Arial" w:cs="Arial"/>
              </w:rPr>
              <w:t xml:space="preserve">Powiadomienie Wykonawcy o </w:t>
            </w:r>
            <w:r w:rsidRPr="00CD76C2">
              <w:rPr>
                <w:rFonts w:ascii="Arial" w:hAnsi="Arial" w:cs="Arial"/>
              </w:rPr>
              <w:t>Incydencie</w:t>
            </w:r>
            <w:r>
              <w:rPr>
                <w:rFonts w:ascii="Arial" w:hAnsi="Arial" w:cs="Arial"/>
              </w:rPr>
              <w:t xml:space="preserve"> </w:t>
            </w:r>
            <w:r w:rsidRPr="001468F3">
              <w:rPr>
                <w:rFonts w:ascii="Arial" w:hAnsi="Arial" w:cs="Arial"/>
              </w:rPr>
              <w:t>telefonicznie, pocztą elektroniczną lub poprzez elektroniczny</w:t>
            </w:r>
            <w:r>
              <w:rPr>
                <w:rFonts w:ascii="Arial" w:hAnsi="Arial" w:cs="Arial"/>
              </w:rPr>
              <w:t xml:space="preserve"> system zgłoszeniowy</w:t>
            </w:r>
            <w:r w:rsidRPr="00CD76C2">
              <w:rPr>
                <w:rFonts w:ascii="Arial" w:hAnsi="Arial" w:cs="Arial"/>
              </w:rPr>
              <w:t>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Czas reakcji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6663" w:type="dxa"/>
          </w:tcPr>
          <w:p w:rsidR="00D834DA" w:rsidRDefault="00D834DA" w:rsidP="00A47CB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  <w:r w:rsidRPr="00681479">
              <w:rPr>
                <w:rFonts w:ascii="Arial" w:hAnsi="Arial" w:cs="Arial"/>
              </w:rPr>
              <w:t xml:space="preserve">kres, w którym Wykonawca weryfikuje treść otrzymanego zgłoszenia w zakresie kompletności przekazanych informacji i podejmuje czynne działania w </w:t>
            </w:r>
            <w:r>
              <w:rPr>
                <w:rFonts w:ascii="Arial" w:hAnsi="Arial" w:cs="Arial"/>
              </w:rPr>
              <w:t>Aplikacji</w:t>
            </w:r>
            <w:r w:rsidRPr="00681479">
              <w:rPr>
                <w:rFonts w:ascii="Arial" w:hAnsi="Arial" w:cs="Arial"/>
              </w:rPr>
              <w:t xml:space="preserve"> w celu diagnozy</w:t>
            </w:r>
            <w:r>
              <w:rPr>
                <w:rFonts w:ascii="Arial" w:hAnsi="Arial" w:cs="Arial"/>
              </w:rPr>
              <w:t xml:space="preserve"> I</w:t>
            </w:r>
            <w:r w:rsidRPr="00681479">
              <w:rPr>
                <w:rFonts w:ascii="Arial" w:hAnsi="Arial" w:cs="Arial"/>
              </w:rPr>
              <w:t>ncydentu.</w:t>
            </w:r>
            <w:r>
              <w:rPr>
                <w:rFonts w:ascii="Arial" w:hAnsi="Arial" w:cs="Arial"/>
              </w:rPr>
              <w:t xml:space="preserve"> </w:t>
            </w:r>
          </w:p>
          <w:p w:rsidR="00D834DA" w:rsidRPr="00681479" w:rsidRDefault="00D834DA" w:rsidP="002A056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Deklaracja SLA (ang. </w:t>
            </w:r>
            <w:r w:rsidRPr="00603980">
              <w:rPr>
                <w:rFonts w:ascii="Arial" w:hAnsi="Arial" w:cs="Arial"/>
                <w:i/>
                <w:iCs/>
              </w:rPr>
              <w:t>Service Level Agreement</w:t>
            </w:r>
            <w:r>
              <w:rPr>
                <w:rFonts w:ascii="Arial" w:hAnsi="Arial" w:cs="Arial"/>
              </w:rPr>
              <w:t>) w tym zakresie wyznacza maksymalny czas od rejestracji Zgłoszenia w godzinach pracy serwisu do zakończenia weryfikacji Zgłoszenia i rozpoczęcia czynnych działań w Systemie.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 xml:space="preserve">Czas </w:t>
            </w:r>
            <w:r>
              <w:rPr>
                <w:rFonts w:ascii="Arial" w:hAnsi="Arial" w:cs="Arial"/>
                <w:b/>
                <w:bCs/>
              </w:rPr>
              <w:t>naprawy</w:t>
            </w:r>
          </w:p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</w:t>
            </w:r>
            <w:r w:rsidRPr="00F95206">
              <w:rPr>
                <w:rFonts w:ascii="Arial" w:hAnsi="Arial" w:cs="Arial"/>
                <w:b/>
                <w:bCs/>
              </w:rPr>
              <w:t>rozwiązania</w:t>
            </w:r>
            <w:r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6663" w:type="dxa"/>
          </w:tcPr>
          <w:p w:rsidR="00D834DA" w:rsidRDefault="00D834DA" w:rsidP="00A47CB5">
            <w:pPr>
              <w:spacing w:before="120" w:after="1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Okres, w którym Wykonawca prowadzi </w:t>
            </w:r>
            <w:r w:rsidRPr="00201B28">
              <w:rPr>
                <w:rFonts w:ascii="Arial" w:hAnsi="Arial" w:cs="Arial"/>
              </w:rPr>
              <w:t>nieprzerwanie</w:t>
            </w:r>
            <w:r>
              <w:rPr>
                <w:rFonts w:ascii="Arial" w:hAnsi="Arial" w:cs="Arial"/>
              </w:rPr>
              <w:t xml:space="preserve"> wszelkie działania mające na celu rozwiązanie Incydentu.</w:t>
            </w:r>
          </w:p>
          <w:p w:rsidR="00D834DA" w:rsidRPr="00681479" w:rsidRDefault="00D834DA" w:rsidP="002A056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Deklaracja SLA (ang. </w:t>
            </w:r>
            <w:r w:rsidRPr="00FF2B39">
              <w:rPr>
                <w:rFonts w:ascii="Arial" w:hAnsi="Arial" w:cs="Arial"/>
                <w:i/>
                <w:iCs/>
              </w:rPr>
              <w:t>Service Level Agreement</w:t>
            </w:r>
            <w:r>
              <w:rPr>
                <w:rFonts w:ascii="Arial" w:hAnsi="Arial" w:cs="Arial"/>
              </w:rPr>
              <w:t xml:space="preserve">) w tym zakresie wyznacza maksymalny czas od rejestracji Zgłoszenia w godzinach pracy serwisu do </w:t>
            </w:r>
            <w:r w:rsidRPr="00681479">
              <w:rPr>
                <w:rFonts w:ascii="Arial" w:hAnsi="Arial" w:cs="Arial"/>
              </w:rPr>
              <w:t>chwil</w:t>
            </w:r>
            <w:r>
              <w:rPr>
                <w:rFonts w:ascii="Arial" w:hAnsi="Arial" w:cs="Arial"/>
              </w:rPr>
              <w:t>i</w:t>
            </w:r>
            <w:r w:rsidRPr="00681479">
              <w:rPr>
                <w:rFonts w:ascii="Arial" w:hAnsi="Arial" w:cs="Arial"/>
              </w:rPr>
              <w:t xml:space="preserve"> dostarczenia Zamawiającemu </w:t>
            </w:r>
            <w:r>
              <w:rPr>
                <w:rFonts w:ascii="Arial" w:hAnsi="Arial" w:cs="Arial"/>
              </w:rPr>
              <w:t>R</w:t>
            </w:r>
            <w:r w:rsidRPr="00681479">
              <w:rPr>
                <w:rFonts w:ascii="Arial" w:hAnsi="Arial" w:cs="Arial"/>
              </w:rPr>
              <w:t xml:space="preserve">ozwiązania </w:t>
            </w:r>
            <w:r>
              <w:rPr>
                <w:rFonts w:ascii="Arial" w:hAnsi="Arial" w:cs="Arial"/>
              </w:rPr>
              <w:t>k</w:t>
            </w:r>
            <w:r w:rsidRPr="00681479">
              <w:rPr>
                <w:rFonts w:ascii="Arial" w:hAnsi="Arial" w:cs="Arial"/>
              </w:rPr>
              <w:t>ońcowego i potwierdzenia jego skuteczności</w:t>
            </w:r>
            <w:r>
              <w:rPr>
                <w:rFonts w:ascii="Arial" w:hAnsi="Arial" w:cs="Arial"/>
              </w:rPr>
              <w:t>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Rozwiązanie końcowe</w:t>
            </w:r>
          </w:p>
        </w:tc>
        <w:tc>
          <w:tcPr>
            <w:tcW w:w="6663" w:type="dxa"/>
          </w:tcPr>
          <w:p w:rsidR="00D834DA" w:rsidRPr="007D299E" w:rsidRDefault="00D834DA" w:rsidP="00A47CB5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rFonts w:ascii="Arial" w:hAnsi="Arial" w:cs="Arial"/>
              </w:rPr>
              <w:t xml:space="preserve">Przywrócenie funkcjonalności Aplikacji ITS sprzed Awarii lub usunięcie zagrożenia Awarią, </w:t>
            </w:r>
            <w:r w:rsidRPr="00681479">
              <w:rPr>
                <w:rFonts w:ascii="Arial" w:hAnsi="Arial" w:cs="Arial"/>
              </w:rPr>
              <w:t xml:space="preserve">poprzez </w:t>
            </w:r>
            <w:r>
              <w:rPr>
                <w:rFonts w:ascii="Arial" w:hAnsi="Arial" w:cs="Arial"/>
              </w:rPr>
              <w:t xml:space="preserve">zmianę konfiguracji, </w:t>
            </w:r>
            <w:r w:rsidRPr="00681479">
              <w:rPr>
                <w:rFonts w:ascii="Arial" w:hAnsi="Arial" w:cs="Arial"/>
              </w:rPr>
              <w:t xml:space="preserve">dostarczenie poprawki, pakietu poprawek lub innej aktualizacji </w:t>
            </w:r>
            <w:r>
              <w:rPr>
                <w:rFonts w:ascii="Arial" w:hAnsi="Arial" w:cs="Arial"/>
              </w:rPr>
              <w:t>Aplikacji, niewymagające dalszych czynności po stronie zarówno Wykonawcy, jak i Zamawiającego</w:t>
            </w:r>
            <w:r w:rsidRPr="00505D65">
              <w:rPr>
                <w:rFonts w:ascii="Arial" w:hAnsi="Arial" w:cs="Arial"/>
              </w:rPr>
              <w:t>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Zamknięcie Zgłoszenia</w:t>
            </w:r>
          </w:p>
        </w:tc>
        <w:tc>
          <w:tcPr>
            <w:tcW w:w="6663" w:type="dxa"/>
          </w:tcPr>
          <w:p w:rsidR="00D834DA" w:rsidRDefault="00D834DA" w:rsidP="00BF692C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7D299E">
              <w:rPr>
                <w:rFonts w:ascii="Arial" w:hAnsi="Arial" w:cs="Arial"/>
              </w:rPr>
              <w:t>„Potwierdzenie skuteczności rozwiązania końcowego” oznacza zamknięcie Zgłoszenia w systemie zgłoszeniowym.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Obejście problemu</w:t>
            </w:r>
          </w:p>
        </w:tc>
        <w:tc>
          <w:tcPr>
            <w:tcW w:w="6663" w:type="dxa"/>
          </w:tcPr>
          <w:p w:rsidR="00D834DA" w:rsidRPr="00681479" w:rsidRDefault="00D834DA" w:rsidP="00BF692C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681479">
              <w:rPr>
                <w:rFonts w:ascii="Arial" w:hAnsi="Arial" w:cs="Arial"/>
              </w:rPr>
              <w:t xml:space="preserve">Oznacza </w:t>
            </w:r>
            <w:r>
              <w:rPr>
                <w:rFonts w:ascii="Arial" w:hAnsi="Arial" w:cs="Arial"/>
              </w:rPr>
              <w:t xml:space="preserve">tymczasowe </w:t>
            </w:r>
            <w:r w:rsidRPr="00681479">
              <w:rPr>
                <w:rFonts w:ascii="Arial" w:hAnsi="Arial" w:cs="Arial"/>
              </w:rPr>
              <w:t xml:space="preserve">rozwiązanie </w:t>
            </w:r>
            <w:r>
              <w:rPr>
                <w:rFonts w:ascii="Arial" w:hAnsi="Arial" w:cs="Arial"/>
              </w:rPr>
              <w:t>Incydentu</w:t>
            </w:r>
            <w:r w:rsidRPr="00681479">
              <w:rPr>
                <w:rFonts w:ascii="Arial" w:hAnsi="Arial" w:cs="Arial"/>
              </w:rPr>
              <w:t>, które może być realizowane poprzez z</w:t>
            </w:r>
            <w:r>
              <w:rPr>
                <w:rFonts w:ascii="Arial" w:hAnsi="Arial" w:cs="Arial"/>
              </w:rPr>
              <w:t>mianę parametrów Aplikacji</w:t>
            </w:r>
            <w:r w:rsidRPr="00681479">
              <w:rPr>
                <w:rFonts w:ascii="Arial" w:hAnsi="Arial" w:cs="Arial"/>
              </w:rPr>
              <w:t>, rekomendację modyfikacji procesu przetwarza</w:t>
            </w:r>
            <w:r>
              <w:rPr>
                <w:rFonts w:ascii="Arial" w:hAnsi="Arial" w:cs="Arial"/>
              </w:rPr>
              <w:t>nia danych</w:t>
            </w:r>
            <w:r w:rsidRPr="00681479">
              <w:rPr>
                <w:rFonts w:ascii="Arial" w:hAnsi="Arial" w:cs="Arial"/>
              </w:rPr>
              <w:t xml:space="preserve"> lub inne rekomendacje, </w:t>
            </w:r>
            <w:r w:rsidRPr="00965720">
              <w:rPr>
                <w:rFonts w:ascii="Arial" w:hAnsi="Arial" w:cs="Arial"/>
              </w:rPr>
              <w:t>prowadz</w:t>
            </w:r>
            <w:r>
              <w:rPr>
                <w:rFonts w:ascii="Arial" w:hAnsi="Arial" w:cs="Arial"/>
              </w:rPr>
              <w:t>ące</w:t>
            </w:r>
            <w:r w:rsidRPr="00965720">
              <w:rPr>
                <w:rFonts w:ascii="Arial" w:hAnsi="Arial" w:cs="Arial"/>
              </w:rPr>
              <w:t xml:space="preserve"> do zmiany</w:t>
            </w:r>
            <w:r w:rsidRPr="00681479">
              <w:rPr>
                <w:rFonts w:ascii="Arial" w:hAnsi="Arial" w:cs="Arial"/>
              </w:rPr>
              <w:t xml:space="preserve"> Kategorii </w:t>
            </w:r>
            <w:r>
              <w:rPr>
                <w:rFonts w:ascii="Arial" w:hAnsi="Arial" w:cs="Arial"/>
              </w:rPr>
              <w:t xml:space="preserve">Incydentu </w:t>
            </w:r>
            <w:r w:rsidRPr="00681479">
              <w:rPr>
                <w:rFonts w:ascii="Arial" w:hAnsi="Arial" w:cs="Arial"/>
              </w:rPr>
              <w:t xml:space="preserve">na niższą bądź do </w:t>
            </w:r>
            <w:r>
              <w:rPr>
                <w:rFonts w:ascii="Arial" w:hAnsi="Arial" w:cs="Arial"/>
              </w:rPr>
              <w:t>Z</w:t>
            </w:r>
            <w:r w:rsidRPr="00681479">
              <w:rPr>
                <w:rFonts w:ascii="Arial" w:hAnsi="Arial" w:cs="Arial"/>
              </w:rPr>
              <w:t xml:space="preserve">amknięcia </w:t>
            </w:r>
            <w:r>
              <w:rPr>
                <w:rFonts w:ascii="Arial" w:hAnsi="Arial" w:cs="Arial"/>
              </w:rPr>
              <w:t>Zgłoszenia.</w:t>
            </w:r>
            <w:r w:rsidRPr="00681479">
              <w:rPr>
                <w:rFonts w:ascii="Arial" w:hAnsi="Arial" w:cs="Arial"/>
              </w:rPr>
              <w:t xml:space="preserve"> Zastosowanie obejścia nie zwalnia Wykonawcy</w:t>
            </w:r>
            <w:r>
              <w:rPr>
                <w:rFonts w:ascii="Arial" w:hAnsi="Arial" w:cs="Arial"/>
              </w:rPr>
              <w:t xml:space="preserve"> z</w:t>
            </w:r>
            <w:r w:rsidRPr="00681479">
              <w:rPr>
                <w:rFonts w:ascii="Arial" w:hAnsi="Arial" w:cs="Arial"/>
              </w:rPr>
              <w:t xml:space="preserve"> obowiązku dostarczenia Rozwiązania końcowego.</w:t>
            </w:r>
          </w:p>
        </w:tc>
      </w:tr>
      <w:tr w:rsidR="00D834DA" w:rsidRPr="007D299E">
        <w:tc>
          <w:tcPr>
            <w:tcW w:w="2007" w:type="dxa"/>
            <w:vAlign w:val="center"/>
          </w:tcPr>
          <w:p w:rsidR="00D834DA" w:rsidRPr="00F95206" w:rsidRDefault="00D834DA" w:rsidP="00A16A07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VPN</w:t>
            </w:r>
          </w:p>
        </w:tc>
        <w:tc>
          <w:tcPr>
            <w:tcW w:w="6663" w:type="dxa"/>
          </w:tcPr>
          <w:p w:rsidR="00D834DA" w:rsidRPr="00681479" w:rsidRDefault="00D834DA" w:rsidP="00BF692C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657176">
              <w:rPr>
                <w:rFonts w:ascii="Arial" w:hAnsi="Arial" w:cs="Arial"/>
                <w:lang w:val="en-US"/>
              </w:rPr>
              <w:t xml:space="preserve">(ang. </w:t>
            </w:r>
            <w:r w:rsidRPr="00603980">
              <w:rPr>
                <w:rFonts w:ascii="Arial" w:hAnsi="Arial" w:cs="Arial"/>
                <w:i/>
                <w:iCs/>
                <w:lang w:val="en-US"/>
              </w:rPr>
              <w:t>Virtual Private Network</w:t>
            </w:r>
            <w:r w:rsidRPr="00657176">
              <w:rPr>
                <w:rFonts w:ascii="Arial" w:hAnsi="Arial" w:cs="Arial"/>
                <w:lang w:val="en-US"/>
              </w:rPr>
              <w:t xml:space="preserve">, pol. </w:t>
            </w:r>
            <w:r>
              <w:rPr>
                <w:rFonts w:ascii="Arial" w:hAnsi="Arial" w:cs="Arial"/>
              </w:rPr>
              <w:t xml:space="preserve">Wirtualna Sieć Prywatna) </w:t>
            </w:r>
            <w:r w:rsidRPr="00C4733C">
              <w:rPr>
                <w:rFonts w:ascii="Arial" w:hAnsi="Arial" w:cs="Arial"/>
              </w:rPr>
              <w:t>– technologia umożliwiająca zdalny, szyfrowany dostęp do zasobów i usług sieci teleinformatycznej poprzez sieć publiczną operatora telekomunikacyjnego.</w:t>
            </w:r>
          </w:p>
        </w:tc>
      </w:tr>
    </w:tbl>
    <w:p w:rsidR="00D834DA" w:rsidRPr="00D03085" w:rsidRDefault="00D834DA" w:rsidP="00C26F91">
      <w:pPr>
        <w:jc w:val="both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</w:rPr>
        <w:t xml:space="preserve">     </w:t>
      </w:r>
    </w:p>
    <w:p w:rsidR="00D834DA" w:rsidRDefault="00D834DA" w:rsidP="00C26F9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F95206">
        <w:rPr>
          <w:rFonts w:ascii="Arial" w:hAnsi="Arial" w:cs="Arial"/>
        </w:rPr>
        <w:t>W przypadku braku definicji w słowniku, stosuje się</w:t>
      </w:r>
      <w:r>
        <w:rPr>
          <w:rFonts w:ascii="Arial" w:hAnsi="Arial" w:cs="Arial"/>
        </w:rPr>
        <w:t>:</w:t>
      </w:r>
    </w:p>
    <w:p w:rsidR="00D834DA" w:rsidRPr="00E6192D" w:rsidRDefault="00D834DA" w:rsidP="00C26F91">
      <w:pPr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F952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pierwszej kolejności definicje</w:t>
      </w:r>
      <w:r w:rsidRPr="00F95206">
        <w:rPr>
          <w:rFonts w:ascii="Arial" w:hAnsi="Arial" w:cs="Arial"/>
        </w:rPr>
        <w:t xml:space="preserve"> pojęć zawarte w normach</w:t>
      </w:r>
      <w:r>
        <w:rPr>
          <w:rFonts w:ascii="Arial" w:hAnsi="Arial" w:cs="Arial"/>
        </w:rPr>
        <w:t>:</w:t>
      </w:r>
      <w:r w:rsidRPr="00F95206">
        <w:rPr>
          <w:rFonts w:ascii="Arial" w:hAnsi="Arial" w:cs="Arial"/>
        </w:rPr>
        <w:t xml:space="preserve"> PN-ISO/IEC 20000-1,</w:t>
      </w:r>
      <w:r>
        <w:rPr>
          <w:rFonts w:ascii="Arial" w:hAnsi="Arial" w:cs="Arial"/>
        </w:rPr>
        <w:t xml:space="preserve"> PN-ISO/IEC </w:t>
      </w:r>
      <w:r w:rsidRPr="00E6192D">
        <w:rPr>
          <w:rFonts w:ascii="Arial" w:hAnsi="Arial" w:cs="Arial"/>
        </w:rPr>
        <w:t>20000-2;</w:t>
      </w:r>
    </w:p>
    <w:p w:rsidR="00D834DA" w:rsidRDefault="00D834DA" w:rsidP="00C26F91">
      <w:pPr>
        <w:ind w:left="567" w:hanging="283"/>
        <w:jc w:val="both"/>
        <w:rPr>
          <w:rFonts w:ascii="Arial" w:hAnsi="Arial" w:cs="Arial"/>
        </w:rPr>
      </w:pPr>
      <w:r w:rsidRPr="00E6192D">
        <w:rPr>
          <w:rFonts w:ascii="Arial" w:hAnsi="Arial" w:cs="Arial"/>
        </w:rPr>
        <w:t xml:space="preserve">- w drugiej ITIL (ang. </w:t>
      </w:r>
      <w:r w:rsidRPr="00603980">
        <w:rPr>
          <w:rFonts w:ascii="Arial" w:hAnsi="Arial" w:cs="Arial"/>
          <w:i/>
          <w:iCs/>
        </w:rPr>
        <w:t>Information Technology Infrastructure Library</w:t>
      </w:r>
      <w:r>
        <w:rPr>
          <w:rFonts w:ascii="Arial" w:hAnsi="Arial" w:cs="Arial"/>
          <w:i/>
          <w:iCs/>
        </w:rPr>
        <w:t xml:space="preserve"> </w:t>
      </w:r>
      <w:r w:rsidRPr="00E6192D">
        <w:rPr>
          <w:rFonts w:ascii="Arial" w:hAnsi="Arial" w:cs="Arial"/>
        </w:rPr>
        <w:t xml:space="preserve">- kodeks postępowania tzw. dobrych praktyk dla działów informatyki). </w:t>
      </w:r>
    </w:p>
    <w:p w:rsidR="00D834DA" w:rsidRDefault="00D834DA" w:rsidP="00051C7A">
      <w:pPr>
        <w:numPr>
          <w:ilvl w:val="1"/>
          <w:numId w:val="1"/>
        </w:numPr>
        <w:spacing w:before="40" w:after="0" w:line="240" w:lineRule="auto"/>
        <w:ind w:hanging="436"/>
        <w:jc w:val="both"/>
        <w:rPr>
          <w:rFonts w:ascii="Arial" w:hAnsi="Arial" w:cs="Arial"/>
        </w:rPr>
      </w:pPr>
      <w:r>
        <w:rPr>
          <w:rFonts w:ascii="Arial" w:hAnsi="Arial" w:cs="Arial"/>
        </w:rPr>
        <w:t>Czas realizacji usługi rozgranicza się na dwa zakresy:</w:t>
      </w:r>
    </w:p>
    <w:p w:rsidR="00D834DA" w:rsidRDefault="00D834DA" w:rsidP="00017C94">
      <w:pPr>
        <w:numPr>
          <w:ilvl w:val="2"/>
          <w:numId w:val="1"/>
        </w:numPr>
        <w:tabs>
          <w:tab w:val="clear" w:pos="720"/>
        </w:tabs>
        <w:spacing w:before="40"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Dla wszystkich Aplikacji ITS: u</w:t>
      </w:r>
      <w:r w:rsidRPr="00F0160A">
        <w:rPr>
          <w:rFonts w:ascii="Arial" w:hAnsi="Arial" w:cs="Arial"/>
        </w:rPr>
        <w:t>sługa realizowana będzie przez Wykonawcę w dni robocze w godzinach od 8</w:t>
      </w:r>
      <w:r w:rsidRPr="00F0160A">
        <w:rPr>
          <w:rFonts w:ascii="Arial" w:hAnsi="Arial" w:cs="Arial"/>
          <w:vertAlign w:val="superscript"/>
        </w:rPr>
        <w:t>00</w:t>
      </w:r>
      <w:r w:rsidRPr="00F0160A">
        <w:rPr>
          <w:rFonts w:ascii="Arial" w:hAnsi="Arial" w:cs="Arial"/>
        </w:rPr>
        <w:t xml:space="preserve"> do 16</w:t>
      </w:r>
      <w:r w:rsidRPr="00F0160A">
        <w:rPr>
          <w:rFonts w:ascii="Arial" w:hAnsi="Arial" w:cs="Arial"/>
          <w:vertAlign w:val="superscript"/>
        </w:rPr>
        <w:t>00</w:t>
      </w:r>
      <w:r>
        <w:rPr>
          <w:rFonts w:ascii="Arial" w:hAnsi="Arial" w:cs="Arial"/>
        </w:rPr>
        <w:t>;</w:t>
      </w:r>
    </w:p>
    <w:p w:rsidR="00D834DA" w:rsidRPr="00017C94" w:rsidRDefault="00D834DA" w:rsidP="00017C94">
      <w:pPr>
        <w:numPr>
          <w:ilvl w:val="2"/>
          <w:numId w:val="1"/>
        </w:numPr>
        <w:tabs>
          <w:tab w:val="clear" w:pos="720"/>
        </w:tabs>
        <w:spacing w:before="40"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051C7A">
        <w:rPr>
          <w:rFonts w:ascii="Arial" w:hAnsi="Arial" w:cs="Arial"/>
        </w:rPr>
        <w:t xml:space="preserve">la </w:t>
      </w:r>
      <w:r>
        <w:rPr>
          <w:rFonts w:ascii="Arial" w:hAnsi="Arial" w:cs="Arial"/>
        </w:rPr>
        <w:t xml:space="preserve">Aplikacji: </w:t>
      </w:r>
      <w:r w:rsidRPr="00F0160A">
        <w:rPr>
          <w:rFonts w:ascii="Arial" w:hAnsi="Arial" w:cs="Arial"/>
        </w:rPr>
        <w:t>Szyna Danych ESB</w:t>
      </w:r>
      <w:r>
        <w:rPr>
          <w:rFonts w:ascii="Arial" w:hAnsi="Arial" w:cs="Arial"/>
        </w:rPr>
        <w:t>,</w:t>
      </w:r>
      <w:r w:rsidRPr="00017C94">
        <w:rPr>
          <w:rFonts w:ascii="Arial" w:hAnsi="Arial" w:cs="Arial"/>
        </w:rPr>
        <w:t xml:space="preserve"> </w:t>
      </w:r>
      <w:r w:rsidRPr="00F0160A">
        <w:rPr>
          <w:rFonts w:ascii="Arial" w:hAnsi="Arial" w:cs="Arial"/>
        </w:rPr>
        <w:t>PRUCH</w:t>
      </w:r>
      <w:r>
        <w:rPr>
          <w:rFonts w:ascii="Arial" w:hAnsi="Arial" w:cs="Arial"/>
        </w:rPr>
        <w:t>,</w:t>
      </w:r>
      <w:r w:rsidRPr="00017C94">
        <w:rPr>
          <w:rFonts w:ascii="Arial" w:hAnsi="Arial" w:cs="Arial"/>
        </w:rPr>
        <w:t xml:space="preserve"> </w:t>
      </w:r>
      <w:r w:rsidRPr="00F0160A">
        <w:rPr>
          <w:rFonts w:ascii="Arial" w:hAnsi="Arial" w:cs="Arial"/>
        </w:rPr>
        <w:t>Repozytoria danych</w:t>
      </w:r>
      <w:r>
        <w:rPr>
          <w:rFonts w:ascii="Arial" w:hAnsi="Arial" w:cs="Arial"/>
        </w:rPr>
        <w:t xml:space="preserve"> i</w:t>
      </w:r>
      <w:r w:rsidRPr="00017C94">
        <w:rPr>
          <w:rFonts w:ascii="Arial" w:hAnsi="Arial" w:cs="Arial"/>
        </w:rPr>
        <w:t xml:space="preserve"> </w:t>
      </w:r>
      <w:r w:rsidRPr="00F0160A">
        <w:rPr>
          <w:rFonts w:ascii="Arial" w:hAnsi="Arial" w:cs="Arial"/>
        </w:rPr>
        <w:t>Dynamiczna Informacja Przystankowa</w:t>
      </w:r>
      <w:r>
        <w:rPr>
          <w:rFonts w:ascii="Arial" w:hAnsi="Arial" w:cs="Arial"/>
        </w:rPr>
        <w:t xml:space="preserve"> dodatkowo w wyznaczone dni wolne: </w:t>
      </w:r>
      <w:r w:rsidRPr="00F0160A">
        <w:rPr>
          <w:rFonts w:ascii="Arial" w:hAnsi="Arial" w:cs="Arial"/>
        </w:rPr>
        <w:t xml:space="preserve">t.j. </w:t>
      </w:r>
      <w:r w:rsidRPr="00CD3139">
        <w:rPr>
          <w:rFonts w:ascii="Arial" w:hAnsi="Arial" w:cs="Arial"/>
        </w:rPr>
        <w:t>06.01.2022</w:t>
      </w:r>
      <w:r>
        <w:rPr>
          <w:rFonts w:ascii="Arial" w:hAnsi="Arial" w:cs="Arial"/>
        </w:rPr>
        <w:t xml:space="preserve">, </w:t>
      </w:r>
      <w:r w:rsidRPr="00CD3139">
        <w:rPr>
          <w:rFonts w:ascii="Arial" w:hAnsi="Arial" w:cs="Arial"/>
        </w:rPr>
        <w:t>18.04.2022</w:t>
      </w:r>
      <w:r>
        <w:rPr>
          <w:rFonts w:ascii="Arial" w:hAnsi="Arial" w:cs="Arial"/>
        </w:rPr>
        <w:t xml:space="preserve">, </w:t>
      </w:r>
      <w:r w:rsidRPr="00CD3139">
        <w:rPr>
          <w:rFonts w:ascii="Arial" w:hAnsi="Arial" w:cs="Arial"/>
        </w:rPr>
        <w:t>03.05.2022</w:t>
      </w:r>
      <w:r>
        <w:rPr>
          <w:rFonts w:ascii="Arial" w:hAnsi="Arial" w:cs="Arial"/>
        </w:rPr>
        <w:t xml:space="preserve">, </w:t>
      </w:r>
      <w:r w:rsidRPr="00CD3139">
        <w:rPr>
          <w:rFonts w:ascii="Arial" w:hAnsi="Arial" w:cs="Arial"/>
        </w:rPr>
        <w:t>16.06.2022</w:t>
      </w:r>
      <w:r>
        <w:rPr>
          <w:rFonts w:ascii="Arial" w:hAnsi="Arial" w:cs="Arial"/>
        </w:rPr>
        <w:t xml:space="preserve">, </w:t>
      </w:r>
      <w:r w:rsidRPr="00CD3139">
        <w:rPr>
          <w:rFonts w:ascii="Arial" w:hAnsi="Arial" w:cs="Arial"/>
        </w:rPr>
        <w:t>15.08.2022</w:t>
      </w:r>
      <w:r>
        <w:rPr>
          <w:rFonts w:ascii="Arial" w:hAnsi="Arial" w:cs="Arial"/>
        </w:rPr>
        <w:t xml:space="preserve">, </w:t>
      </w:r>
      <w:r w:rsidRPr="00CD3139">
        <w:rPr>
          <w:rFonts w:ascii="Arial" w:hAnsi="Arial" w:cs="Arial"/>
        </w:rPr>
        <w:t>01.11.2022</w:t>
      </w:r>
      <w:r>
        <w:rPr>
          <w:rFonts w:ascii="Arial" w:hAnsi="Arial" w:cs="Arial"/>
        </w:rPr>
        <w:t xml:space="preserve">, </w:t>
      </w:r>
      <w:r w:rsidRPr="00CD3139">
        <w:rPr>
          <w:rFonts w:ascii="Arial" w:hAnsi="Arial" w:cs="Arial"/>
        </w:rPr>
        <w:t>11.11.2022</w:t>
      </w:r>
      <w:r>
        <w:rPr>
          <w:rFonts w:ascii="Arial" w:hAnsi="Arial" w:cs="Arial"/>
        </w:rPr>
        <w:t xml:space="preserve">, </w:t>
      </w:r>
      <w:r w:rsidRPr="00CD3139">
        <w:rPr>
          <w:rFonts w:ascii="Arial" w:hAnsi="Arial" w:cs="Arial"/>
        </w:rPr>
        <w:t>26.12.2022</w:t>
      </w:r>
      <w:r>
        <w:rPr>
          <w:rFonts w:ascii="Arial" w:hAnsi="Arial" w:cs="Arial"/>
        </w:rPr>
        <w:t xml:space="preserve"> roku </w:t>
      </w:r>
      <w:r w:rsidRPr="00DE5E66">
        <w:rPr>
          <w:rFonts w:ascii="Arial" w:hAnsi="Arial" w:cs="Arial"/>
        </w:rPr>
        <w:t>w</w:t>
      </w:r>
      <w:r w:rsidRPr="00051C7A">
        <w:rPr>
          <w:rFonts w:ascii="Arial" w:hAnsi="Arial" w:cs="Arial"/>
        </w:rPr>
        <w:t xml:space="preserve"> godzinach od 8</w:t>
      </w:r>
      <w:r w:rsidRPr="00051C7A">
        <w:rPr>
          <w:rFonts w:ascii="Arial" w:hAnsi="Arial" w:cs="Arial"/>
          <w:vertAlign w:val="superscript"/>
        </w:rPr>
        <w:t>00</w:t>
      </w:r>
      <w:r w:rsidRPr="00051C7A">
        <w:rPr>
          <w:rFonts w:ascii="Arial" w:hAnsi="Arial" w:cs="Arial"/>
        </w:rPr>
        <w:t xml:space="preserve"> do 16</w:t>
      </w:r>
      <w:r w:rsidRPr="00051C7A">
        <w:rPr>
          <w:rFonts w:ascii="Arial" w:hAnsi="Arial" w:cs="Arial"/>
          <w:vertAlign w:val="superscript"/>
        </w:rPr>
        <w:t>00</w:t>
      </w:r>
      <w:r w:rsidRPr="00017C94">
        <w:rPr>
          <w:rFonts w:ascii="Arial" w:hAnsi="Arial" w:cs="Arial"/>
        </w:rPr>
        <w:t xml:space="preserve"> </w:t>
      </w:r>
    </w:p>
    <w:p w:rsidR="00D834DA" w:rsidRDefault="00D834DA" w:rsidP="00D53FE3">
      <w:pPr>
        <w:pStyle w:val="ListParagraph"/>
        <w:numPr>
          <w:ilvl w:val="1"/>
          <w:numId w:val="1"/>
        </w:numPr>
        <w:spacing w:before="120" w:after="120"/>
        <w:ind w:left="721" w:hanging="437"/>
        <w:jc w:val="both"/>
        <w:rPr>
          <w:rFonts w:ascii="Arial" w:hAnsi="Arial" w:cs="Arial"/>
          <w:sz w:val="22"/>
          <w:szCs w:val="22"/>
        </w:rPr>
      </w:pPr>
      <w:r w:rsidRPr="00AA5A42">
        <w:rPr>
          <w:rFonts w:ascii="Arial" w:hAnsi="Arial" w:cs="Arial"/>
          <w:sz w:val="22"/>
          <w:szCs w:val="22"/>
        </w:rPr>
        <w:t>Wszystkie incydenty zgłaszane będą przez Zamawiającego telefonicznie, pocztą elektroniczną lub poprzez elektroniczny system zgłoszeniowy Wykonawcy.</w:t>
      </w:r>
    </w:p>
    <w:p w:rsidR="00D834DA" w:rsidRPr="00E41E25" w:rsidRDefault="00D834DA" w:rsidP="00C26F91">
      <w:pPr>
        <w:pStyle w:val="ListParagraph"/>
        <w:numPr>
          <w:ilvl w:val="1"/>
          <w:numId w:val="1"/>
        </w:numPr>
        <w:ind w:hanging="436"/>
        <w:jc w:val="both"/>
        <w:rPr>
          <w:rFonts w:ascii="Arial" w:hAnsi="Arial" w:cs="Arial"/>
          <w:sz w:val="22"/>
          <w:szCs w:val="22"/>
        </w:rPr>
      </w:pPr>
      <w:r w:rsidRPr="00E41E25">
        <w:rPr>
          <w:rFonts w:ascii="Arial" w:hAnsi="Arial" w:cs="Arial"/>
          <w:sz w:val="22"/>
          <w:szCs w:val="22"/>
        </w:rPr>
        <w:t xml:space="preserve">Wykonawca zobowiązuje się do </w:t>
      </w:r>
      <w:r>
        <w:rPr>
          <w:rFonts w:ascii="Arial" w:hAnsi="Arial" w:cs="Arial"/>
          <w:sz w:val="22"/>
          <w:szCs w:val="22"/>
        </w:rPr>
        <w:t>co</w:t>
      </w:r>
      <w:r w:rsidRPr="00E41E25">
        <w:rPr>
          <w:rFonts w:ascii="Arial" w:hAnsi="Arial" w:cs="Arial"/>
          <w:sz w:val="22"/>
          <w:szCs w:val="22"/>
        </w:rPr>
        <w:t xml:space="preserve">miesięcznego informowania Zamawiającego o poziomie wywiązania się z niniejszej Umowy, poprzez przekazanie raportu zawierającego informacje określone w </w:t>
      </w:r>
      <w:r w:rsidRPr="00762F66">
        <w:rPr>
          <w:rFonts w:ascii="Arial" w:hAnsi="Arial" w:cs="Arial"/>
          <w:sz w:val="22"/>
          <w:szCs w:val="22"/>
        </w:rPr>
        <w:t>załączeniu do OPZ Raport czynności – Załącznik nr 1.</w:t>
      </w:r>
    </w:p>
    <w:p w:rsidR="00D834DA" w:rsidRPr="001E3A45" w:rsidRDefault="00D834DA" w:rsidP="00C26F91">
      <w:pPr>
        <w:pStyle w:val="ListParagraph"/>
        <w:ind w:left="284"/>
        <w:jc w:val="both"/>
        <w:rPr>
          <w:rFonts w:ascii="Arial" w:hAnsi="Arial" w:cs="Arial"/>
          <w:sz w:val="16"/>
          <w:szCs w:val="16"/>
        </w:rPr>
      </w:pPr>
    </w:p>
    <w:p w:rsidR="00D834DA" w:rsidRDefault="00D834DA" w:rsidP="00C26F91">
      <w:pPr>
        <w:pStyle w:val="ListParagraph"/>
        <w:numPr>
          <w:ilvl w:val="1"/>
          <w:numId w:val="1"/>
        </w:numPr>
        <w:ind w:hanging="436"/>
        <w:jc w:val="both"/>
        <w:rPr>
          <w:rFonts w:ascii="Arial" w:hAnsi="Arial" w:cs="Arial"/>
          <w:sz w:val="22"/>
          <w:szCs w:val="22"/>
        </w:rPr>
      </w:pPr>
      <w:r w:rsidRPr="00730C4F">
        <w:rPr>
          <w:rFonts w:ascii="Arial" w:hAnsi="Arial" w:cs="Arial"/>
          <w:sz w:val="22"/>
          <w:szCs w:val="22"/>
        </w:rPr>
        <w:t xml:space="preserve">Usługa będzie realizowana zdalnie poprzez połączenie VPN zapewnione przez Zamawiającego i działające w trybie ciągłym. Zdalny dostęp do </w:t>
      </w:r>
      <w:r>
        <w:rPr>
          <w:rFonts w:ascii="Arial" w:hAnsi="Arial" w:cs="Arial"/>
          <w:sz w:val="22"/>
          <w:szCs w:val="22"/>
        </w:rPr>
        <w:t>Aplikacji</w:t>
      </w:r>
      <w:r w:rsidRPr="00730C4F">
        <w:rPr>
          <w:rFonts w:ascii="Arial" w:hAnsi="Arial" w:cs="Arial"/>
          <w:sz w:val="22"/>
          <w:szCs w:val="22"/>
        </w:rPr>
        <w:t xml:space="preserve"> udzielony będzie dla Wykonawcy do wykorzystania tylko i wyłącznie w zakresie zobowiązań wynikających z niniejszej Umowy.</w:t>
      </w:r>
    </w:p>
    <w:p w:rsidR="00D834DA" w:rsidRPr="001E3A45" w:rsidRDefault="00D834DA" w:rsidP="00C26F91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</w:p>
    <w:p w:rsidR="00D834DA" w:rsidRPr="000C516E" w:rsidRDefault="00D834DA" w:rsidP="006F0D75">
      <w:pPr>
        <w:pStyle w:val="ListParagraph"/>
        <w:numPr>
          <w:ilvl w:val="1"/>
          <w:numId w:val="1"/>
        </w:numPr>
        <w:tabs>
          <w:tab w:val="left" w:pos="851"/>
        </w:tabs>
        <w:ind w:hanging="436"/>
        <w:jc w:val="both"/>
        <w:rPr>
          <w:rFonts w:ascii="Arial" w:hAnsi="Arial" w:cs="Arial"/>
          <w:color w:val="FF0000"/>
          <w:sz w:val="22"/>
          <w:szCs w:val="22"/>
        </w:rPr>
      </w:pPr>
      <w:r w:rsidRPr="00F95206">
        <w:rPr>
          <w:rFonts w:ascii="Arial" w:hAnsi="Arial" w:cs="Arial"/>
          <w:sz w:val="22"/>
          <w:szCs w:val="22"/>
        </w:rPr>
        <w:t xml:space="preserve">Wszelkie zmiany w </w:t>
      </w:r>
      <w:r>
        <w:rPr>
          <w:rFonts w:ascii="Arial" w:hAnsi="Arial" w:cs="Arial"/>
          <w:sz w:val="22"/>
          <w:szCs w:val="22"/>
        </w:rPr>
        <w:t>Aplikacjach</w:t>
      </w:r>
      <w:r w:rsidRPr="00F95206">
        <w:rPr>
          <w:rFonts w:ascii="Arial" w:hAnsi="Arial" w:cs="Arial"/>
          <w:sz w:val="22"/>
          <w:szCs w:val="22"/>
        </w:rPr>
        <w:t xml:space="preserve"> lub jego konfiguracji muszą być dokumentowane zgodnie z procedurą aktualizacji dokumentacji </w:t>
      </w:r>
      <w:r>
        <w:rPr>
          <w:rFonts w:ascii="Arial" w:hAnsi="Arial" w:cs="Arial"/>
          <w:sz w:val="22"/>
          <w:szCs w:val="22"/>
        </w:rPr>
        <w:t>Aplikacji</w:t>
      </w:r>
      <w:r w:rsidRPr="00F95206">
        <w:rPr>
          <w:rFonts w:ascii="Arial" w:hAnsi="Arial" w:cs="Arial"/>
          <w:sz w:val="22"/>
          <w:szCs w:val="22"/>
        </w:rPr>
        <w:t xml:space="preserve">, w wersji aktualnie obowiązującej w </w:t>
      </w:r>
      <w:r w:rsidRPr="00097BB2">
        <w:rPr>
          <w:rFonts w:ascii="Arial" w:hAnsi="Arial" w:cs="Arial"/>
          <w:sz w:val="22"/>
          <w:szCs w:val="22"/>
        </w:rPr>
        <w:t>Centrum Zarządzania Ruchem i Transportem Publicznym.</w:t>
      </w:r>
    </w:p>
    <w:p w:rsidR="00D834DA" w:rsidRPr="001E3A45" w:rsidRDefault="00D834DA" w:rsidP="00C26F91">
      <w:pPr>
        <w:pStyle w:val="ListParagraph"/>
        <w:ind w:left="0"/>
        <w:jc w:val="both"/>
        <w:rPr>
          <w:rFonts w:ascii="Arial" w:hAnsi="Arial" w:cs="Arial"/>
          <w:color w:val="FF0000"/>
          <w:sz w:val="16"/>
          <w:szCs w:val="16"/>
        </w:rPr>
      </w:pPr>
    </w:p>
    <w:p w:rsidR="00D834DA" w:rsidRPr="00772A71" w:rsidRDefault="00D834DA" w:rsidP="006F0D75">
      <w:pPr>
        <w:pStyle w:val="ListParagraph"/>
        <w:numPr>
          <w:ilvl w:val="1"/>
          <w:numId w:val="1"/>
        </w:numPr>
        <w:tabs>
          <w:tab w:val="left" w:pos="851"/>
        </w:tabs>
        <w:ind w:hanging="436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Dokonywanie aktualizacji (np. instalacja nowej wersji) Aplikacji musi odbywać się zgodnie z procedurą aktualizacji Aplikacji w wersji aktualnie obowiązującej w Centrum Zarządzania Ruchem i Transportem Publicznym.</w:t>
      </w:r>
    </w:p>
    <w:p w:rsidR="00D834DA" w:rsidRPr="001E3A45" w:rsidRDefault="00D834DA" w:rsidP="00C26F91">
      <w:pPr>
        <w:pStyle w:val="ListParagraph"/>
        <w:ind w:left="510" w:firstLine="170"/>
        <w:jc w:val="both"/>
        <w:rPr>
          <w:rFonts w:ascii="Arial" w:hAnsi="Arial" w:cs="Arial"/>
          <w:color w:val="FF0000"/>
          <w:sz w:val="16"/>
          <w:szCs w:val="16"/>
        </w:rPr>
      </w:pPr>
    </w:p>
    <w:p w:rsidR="00D834DA" w:rsidRDefault="00D834DA" w:rsidP="006F0D75">
      <w:pPr>
        <w:pStyle w:val="ListParagraph"/>
        <w:numPr>
          <w:ilvl w:val="1"/>
          <w:numId w:val="1"/>
        </w:numPr>
        <w:tabs>
          <w:tab w:val="left" w:pos="851"/>
        </w:tabs>
        <w:ind w:hanging="4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Krytyczność poszczególnych Aplikacji ITS jest</w:t>
      </w:r>
      <w:r w:rsidRPr="00F95206">
        <w:rPr>
          <w:rFonts w:ascii="Arial" w:hAnsi="Arial" w:cs="Arial"/>
          <w:sz w:val="22"/>
          <w:szCs w:val="22"/>
        </w:rPr>
        <w:t xml:space="preserve"> opisan</w:t>
      </w:r>
      <w:r>
        <w:rPr>
          <w:rFonts w:ascii="Arial" w:hAnsi="Arial" w:cs="Arial"/>
          <w:sz w:val="22"/>
          <w:szCs w:val="22"/>
        </w:rPr>
        <w:t>a</w:t>
      </w:r>
      <w:r w:rsidRPr="00F95206">
        <w:rPr>
          <w:rFonts w:ascii="Arial" w:hAnsi="Arial" w:cs="Arial"/>
          <w:sz w:val="22"/>
          <w:szCs w:val="22"/>
        </w:rPr>
        <w:t xml:space="preserve"> poprzez 3-stopniową skalę poziomu krytyczności (C1, C2, C3), wyznaczającą ramy czasowe</w:t>
      </w:r>
      <w:r>
        <w:rPr>
          <w:rFonts w:ascii="Arial" w:hAnsi="Arial" w:cs="Arial"/>
          <w:sz w:val="22"/>
          <w:szCs w:val="22"/>
        </w:rPr>
        <w:t>, czyli graniczne wartości Czasu</w:t>
      </w:r>
      <w:r w:rsidRPr="00F95206">
        <w:rPr>
          <w:rFonts w:ascii="Arial" w:hAnsi="Arial" w:cs="Arial"/>
          <w:sz w:val="22"/>
          <w:szCs w:val="22"/>
        </w:rPr>
        <w:t xml:space="preserve"> reakcji i </w:t>
      </w:r>
      <w:r>
        <w:rPr>
          <w:rFonts w:ascii="Arial" w:hAnsi="Arial" w:cs="Arial"/>
          <w:sz w:val="22"/>
          <w:szCs w:val="22"/>
        </w:rPr>
        <w:t>Czasu naprawy/rozwiązania</w:t>
      </w:r>
      <w:r w:rsidRPr="00F9520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incydentu</w:t>
      </w:r>
      <w:r w:rsidRPr="00EC0660">
        <w:rPr>
          <w:rFonts w:ascii="Arial" w:hAnsi="Arial" w:cs="Arial"/>
          <w:sz w:val="22"/>
          <w:szCs w:val="22"/>
        </w:rPr>
        <w:t>.</w:t>
      </w:r>
      <w:r w:rsidRPr="00F95206">
        <w:rPr>
          <w:rFonts w:ascii="Arial" w:hAnsi="Arial" w:cs="Arial"/>
          <w:sz w:val="22"/>
          <w:szCs w:val="22"/>
        </w:rPr>
        <w:t xml:space="preserve"> </w:t>
      </w:r>
    </w:p>
    <w:p w:rsidR="00D834DA" w:rsidRPr="001E3A45" w:rsidRDefault="00D834DA" w:rsidP="00C26F91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</w:p>
    <w:p w:rsidR="00D834DA" w:rsidRPr="00B37EEB" w:rsidRDefault="00D834DA" w:rsidP="006F0D75">
      <w:pPr>
        <w:pStyle w:val="ListParagraph"/>
        <w:numPr>
          <w:ilvl w:val="1"/>
          <w:numId w:val="1"/>
        </w:numPr>
        <w:tabs>
          <w:tab w:val="left" w:pos="851"/>
        </w:tabs>
        <w:ind w:hanging="436"/>
        <w:jc w:val="both"/>
        <w:rPr>
          <w:rFonts w:ascii="Arial" w:hAnsi="Arial" w:cs="Arial"/>
          <w:sz w:val="22"/>
          <w:szCs w:val="22"/>
        </w:rPr>
      </w:pPr>
      <w:r w:rsidRPr="00B37EEB">
        <w:rPr>
          <w:rFonts w:ascii="Arial" w:hAnsi="Arial" w:cs="Arial"/>
          <w:sz w:val="22"/>
          <w:szCs w:val="22"/>
        </w:rPr>
        <w:t>Ramy czasowe (</w:t>
      </w:r>
      <w:r>
        <w:rPr>
          <w:rFonts w:ascii="Arial" w:hAnsi="Arial" w:cs="Arial"/>
          <w:sz w:val="22"/>
          <w:szCs w:val="22"/>
        </w:rPr>
        <w:t>D</w:t>
      </w:r>
      <w:r w:rsidRPr="00B37EEB">
        <w:rPr>
          <w:rFonts w:ascii="Arial" w:hAnsi="Arial" w:cs="Arial"/>
          <w:sz w:val="22"/>
          <w:szCs w:val="22"/>
        </w:rPr>
        <w:t>eklaracja SLA)</w:t>
      </w:r>
      <w:r>
        <w:rPr>
          <w:rFonts w:ascii="Arial" w:hAnsi="Arial" w:cs="Arial"/>
          <w:sz w:val="22"/>
          <w:szCs w:val="22"/>
        </w:rPr>
        <w:t>,</w:t>
      </w:r>
      <w:r w:rsidRPr="00B37EE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czyli maksymalne czasy </w:t>
      </w:r>
      <w:r w:rsidRPr="00B37EEB">
        <w:rPr>
          <w:rFonts w:ascii="Arial" w:hAnsi="Arial" w:cs="Arial"/>
          <w:sz w:val="22"/>
          <w:szCs w:val="22"/>
        </w:rPr>
        <w:t xml:space="preserve">reakcji na zgłoszenie (Czas reakcji) i </w:t>
      </w:r>
      <w:r>
        <w:rPr>
          <w:rFonts w:ascii="Arial" w:hAnsi="Arial" w:cs="Arial"/>
          <w:sz w:val="22"/>
          <w:szCs w:val="22"/>
        </w:rPr>
        <w:t xml:space="preserve">maksymalne czasy </w:t>
      </w:r>
      <w:r w:rsidRPr="00B37EEB">
        <w:rPr>
          <w:rFonts w:ascii="Arial" w:hAnsi="Arial" w:cs="Arial"/>
          <w:sz w:val="22"/>
          <w:szCs w:val="22"/>
        </w:rPr>
        <w:t>rozwiązani</w:t>
      </w:r>
      <w:r>
        <w:rPr>
          <w:rFonts w:ascii="Arial" w:hAnsi="Arial" w:cs="Arial"/>
          <w:sz w:val="22"/>
          <w:szCs w:val="22"/>
        </w:rPr>
        <w:t>a</w:t>
      </w:r>
      <w:r w:rsidRPr="00B37EEB">
        <w:rPr>
          <w:rFonts w:ascii="Arial" w:hAnsi="Arial" w:cs="Arial"/>
          <w:sz w:val="22"/>
          <w:szCs w:val="22"/>
        </w:rPr>
        <w:t xml:space="preserve"> Incydentu (Czas naprawy) dla poszczególnych poziomów krytyczności zawiera poniższa tabela:</w:t>
      </w:r>
    </w:p>
    <w:p w:rsidR="00D834DA" w:rsidRDefault="00D834DA" w:rsidP="00C26F91">
      <w:pPr>
        <w:pStyle w:val="ListParagraph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page" w:tblpX="1448" w:tblpY="-19"/>
        <w:tblW w:w="9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5"/>
        <w:gridCol w:w="1833"/>
        <w:gridCol w:w="2126"/>
        <w:gridCol w:w="3105"/>
      </w:tblGrid>
      <w:tr w:rsidR="00D834DA" w:rsidRPr="007D299E">
        <w:tc>
          <w:tcPr>
            <w:tcW w:w="2415" w:type="dxa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Poziom krytyczności</w:t>
            </w:r>
          </w:p>
        </w:tc>
        <w:tc>
          <w:tcPr>
            <w:tcW w:w="1833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Czas reakcji</w:t>
            </w:r>
          </w:p>
        </w:tc>
        <w:tc>
          <w:tcPr>
            <w:tcW w:w="2126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Czas naprawy</w:t>
            </w:r>
          </w:p>
        </w:tc>
        <w:tc>
          <w:tcPr>
            <w:tcW w:w="3105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Godziny obowiązywania</w:t>
            </w:r>
          </w:p>
        </w:tc>
      </w:tr>
      <w:tr w:rsidR="00D834DA" w:rsidRPr="007D299E">
        <w:trPr>
          <w:trHeight w:val="340"/>
        </w:trPr>
        <w:tc>
          <w:tcPr>
            <w:tcW w:w="2415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C1</w:t>
            </w:r>
          </w:p>
        </w:tc>
        <w:tc>
          <w:tcPr>
            <w:tcW w:w="1833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F95206">
              <w:rPr>
                <w:rFonts w:ascii="Arial" w:hAnsi="Arial" w:cs="Arial"/>
              </w:rPr>
              <w:t xml:space="preserve">2 </w:t>
            </w:r>
            <w:r>
              <w:rPr>
                <w:rFonts w:ascii="Arial" w:hAnsi="Arial" w:cs="Arial"/>
              </w:rPr>
              <w:t>h</w:t>
            </w:r>
          </w:p>
        </w:tc>
        <w:tc>
          <w:tcPr>
            <w:tcW w:w="2126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F95206">
              <w:rPr>
                <w:rFonts w:ascii="Arial" w:hAnsi="Arial" w:cs="Arial"/>
              </w:rPr>
              <w:t xml:space="preserve">8 </w:t>
            </w:r>
            <w:r>
              <w:rPr>
                <w:rFonts w:ascii="Arial" w:hAnsi="Arial" w:cs="Arial"/>
              </w:rPr>
              <w:t>h*</w:t>
            </w:r>
          </w:p>
        </w:tc>
        <w:tc>
          <w:tcPr>
            <w:tcW w:w="3105" w:type="dxa"/>
            <w:vMerge w:val="restart"/>
            <w:vAlign w:val="center"/>
          </w:tcPr>
          <w:p w:rsidR="00D834DA" w:rsidRPr="00E41E25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E41E25">
              <w:rPr>
                <w:rFonts w:ascii="Arial" w:hAnsi="Arial" w:cs="Arial"/>
              </w:rPr>
              <w:t xml:space="preserve">zgodnie z pkt </w:t>
            </w:r>
            <w:r>
              <w:rPr>
                <w:rFonts w:ascii="Arial" w:hAnsi="Arial" w:cs="Arial"/>
              </w:rPr>
              <w:t>4</w:t>
            </w:r>
            <w:r w:rsidRPr="00E41E25">
              <w:rPr>
                <w:rFonts w:ascii="Arial" w:hAnsi="Arial" w:cs="Arial"/>
              </w:rPr>
              <w:t>.6</w:t>
            </w:r>
          </w:p>
        </w:tc>
      </w:tr>
      <w:tr w:rsidR="00D834DA" w:rsidRPr="007D299E">
        <w:trPr>
          <w:trHeight w:val="340"/>
        </w:trPr>
        <w:tc>
          <w:tcPr>
            <w:tcW w:w="2415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C2</w:t>
            </w:r>
          </w:p>
        </w:tc>
        <w:tc>
          <w:tcPr>
            <w:tcW w:w="1833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F95206">
              <w:rPr>
                <w:rFonts w:ascii="Arial" w:hAnsi="Arial" w:cs="Arial"/>
              </w:rPr>
              <w:t xml:space="preserve">4 </w:t>
            </w:r>
            <w:r>
              <w:rPr>
                <w:rFonts w:ascii="Arial" w:hAnsi="Arial" w:cs="Arial"/>
              </w:rPr>
              <w:t>h</w:t>
            </w:r>
          </w:p>
        </w:tc>
        <w:tc>
          <w:tcPr>
            <w:tcW w:w="2126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F95206">
              <w:rPr>
                <w:rFonts w:ascii="Arial" w:hAnsi="Arial" w:cs="Arial"/>
              </w:rPr>
              <w:t xml:space="preserve">24 </w:t>
            </w:r>
            <w:r>
              <w:rPr>
                <w:rFonts w:ascii="Arial" w:hAnsi="Arial" w:cs="Arial"/>
              </w:rPr>
              <w:t>h*</w:t>
            </w:r>
          </w:p>
        </w:tc>
        <w:tc>
          <w:tcPr>
            <w:tcW w:w="3105" w:type="dxa"/>
            <w:vMerge/>
          </w:tcPr>
          <w:p w:rsidR="00D834DA" w:rsidRPr="00F95206" w:rsidRDefault="00D834DA" w:rsidP="00E1744A">
            <w:pPr>
              <w:jc w:val="center"/>
              <w:rPr>
                <w:rFonts w:ascii="Arial" w:hAnsi="Arial" w:cs="Arial"/>
              </w:rPr>
            </w:pPr>
          </w:p>
        </w:tc>
      </w:tr>
      <w:tr w:rsidR="00D834DA" w:rsidRPr="007D299E">
        <w:trPr>
          <w:trHeight w:val="341"/>
        </w:trPr>
        <w:tc>
          <w:tcPr>
            <w:tcW w:w="2415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F95206">
              <w:rPr>
                <w:rFonts w:ascii="Arial" w:hAnsi="Arial" w:cs="Arial"/>
                <w:b/>
                <w:bCs/>
              </w:rPr>
              <w:t>C3</w:t>
            </w:r>
          </w:p>
        </w:tc>
        <w:tc>
          <w:tcPr>
            <w:tcW w:w="1833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F95206">
              <w:rPr>
                <w:rFonts w:ascii="Arial" w:hAnsi="Arial" w:cs="Arial"/>
              </w:rPr>
              <w:t xml:space="preserve">8 </w:t>
            </w:r>
            <w:r>
              <w:rPr>
                <w:rFonts w:ascii="Arial" w:hAnsi="Arial" w:cs="Arial"/>
              </w:rPr>
              <w:t>h</w:t>
            </w:r>
          </w:p>
        </w:tc>
        <w:tc>
          <w:tcPr>
            <w:tcW w:w="2126" w:type="dxa"/>
            <w:vAlign w:val="center"/>
          </w:tcPr>
          <w:p w:rsidR="00D834DA" w:rsidRPr="00F95206" w:rsidRDefault="00D834DA" w:rsidP="00E1744A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F95206">
              <w:rPr>
                <w:rFonts w:ascii="Arial" w:hAnsi="Arial" w:cs="Arial"/>
              </w:rPr>
              <w:t xml:space="preserve">40 </w:t>
            </w:r>
            <w:r>
              <w:rPr>
                <w:rFonts w:ascii="Arial" w:hAnsi="Arial" w:cs="Arial"/>
              </w:rPr>
              <w:t>h*</w:t>
            </w:r>
          </w:p>
        </w:tc>
        <w:tc>
          <w:tcPr>
            <w:tcW w:w="3105" w:type="dxa"/>
            <w:vMerge/>
          </w:tcPr>
          <w:p w:rsidR="00D834DA" w:rsidRPr="00F95206" w:rsidRDefault="00D834DA" w:rsidP="00E1744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D834DA" w:rsidRPr="00112352" w:rsidRDefault="00D834DA" w:rsidP="000A7024">
      <w:pPr>
        <w:ind w:left="792"/>
        <w:jc w:val="both"/>
        <w:rPr>
          <w:rFonts w:ascii="Arial" w:hAnsi="Arial" w:cs="Arial"/>
          <w:sz w:val="18"/>
          <w:szCs w:val="18"/>
        </w:rPr>
      </w:pPr>
      <w:r w:rsidRPr="00112352">
        <w:rPr>
          <w:rFonts w:ascii="Arial" w:hAnsi="Arial" w:cs="Arial"/>
          <w:sz w:val="18"/>
          <w:szCs w:val="18"/>
        </w:rPr>
        <w:t>* chyba, że Wykonawca zaoferował w ofercie czas krótszy.</w:t>
      </w:r>
    </w:p>
    <w:p w:rsidR="00D834DA" w:rsidRDefault="00D834DA" w:rsidP="006F0D75">
      <w:pPr>
        <w:pStyle w:val="ListParagraph"/>
        <w:numPr>
          <w:ilvl w:val="1"/>
          <w:numId w:val="1"/>
        </w:numPr>
        <w:tabs>
          <w:tab w:val="left" w:pos="851"/>
        </w:tabs>
        <w:ind w:hanging="4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Zestawienie funkcji Systemu realizowanych przez Aplikacje ITS wraz z przypisaniem do</w:t>
      </w:r>
      <w:r w:rsidRPr="009778B7">
        <w:rPr>
          <w:rFonts w:ascii="Arial" w:hAnsi="Arial" w:cs="Arial"/>
          <w:sz w:val="22"/>
          <w:szCs w:val="22"/>
        </w:rPr>
        <w:t xml:space="preserve"> poziomu krytyczności</w:t>
      </w:r>
      <w:r>
        <w:rPr>
          <w:rFonts w:ascii="Arial" w:hAnsi="Arial" w:cs="Arial"/>
          <w:sz w:val="22"/>
          <w:szCs w:val="22"/>
        </w:rPr>
        <w:t xml:space="preserve"> zawiera poniższa tabela:</w:t>
      </w:r>
    </w:p>
    <w:tbl>
      <w:tblPr>
        <w:tblW w:w="9062" w:type="dxa"/>
        <w:jc w:val="center"/>
        <w:tblCellMar>
          <w:left w:w="70" w:type="dxa"/>
          <w:right w:w="70" w:type="dxa"/>
        </w:tblCellMar>
        <w:tblLook w:val="00A0"/>
      </w:tblPr>
      <w:tblGrid>
        <w:gridCol w:w="2389"/>
        <w:gridCol w:w="4092"/>
        <w:gridCol w:w="825"/>
        <w:gridCol w:w="911"/>
        <w:gridCol w:w="845"/>
      </w:tblGrid>
      <w:tr w:rsidR="00D834DA" w:rsidRPr="007D299E">
        <w:trPr>
          <w:trHeight w:val="428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Aplikacja</w:t>
            </w:r>
          </w:p>
        </w:tc>
        <w:tc>
          <w:tcPr>
            <w:tcW w:w="4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Funkcja Systemu</w:t>
            </w:r>
          </w:p>
        </w:tc>
        <w:tc>
          <w:tcPr>
            <w:tcW w:w="25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E3A45">
              <w:rPr>
                <w:rFonts w:ascii="Arial" w:hAnsi="Arial" w:cs="Arial"/>
                <w:b/>
                <w:bCs/>
                <w:color w:val="000000"/>
              </w:rPr>
              <w:t xml:space="preserve">Poziomy krytyczności 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E3A45">
              <w:rPr>
                <w:rFonts w:ascii="Arial" w:hAnsi="Arial" w:cs="Arial"/>
                <w:b/>
                <w:bCs/>
                <w:color w:val="000000"/>
              </w:rPr>
              <w:t>C1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E3A45">
              <w:rPr>
                <w:rFonts w:ascii="Arial" w:hAnsi="Arial" w:cs="Arial"/>
                <w:b/>
                <w:bCs/>
                <w:color w:val="000000"/>
              </w:rPr>
              <w:t>C2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E3A45">
              <w:rPr>
                <w:rFonts w:ascii="Arial" w:hAnsi="Arial" w:cs="Arial"/>
                <w:b/>
                <w:bCs/>
                <w:color w:val="000000"/>
              </w:rPr>
              <w:t>C3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 xml:space="preserve">System Dynamicznej Informacji </w:t>
            </w:r>
            <w:r>
              <w:rPr>
                <w:rFonts w:ascii="Arial" w:hAnsi="Arial" w:cs="Arial"/>
                <w:b/>
                <w:bCs/>
              </w:rPr>
              <w:t>Przystankowej</w:t>
            </w:r>
            <w:r w:rsidRPr="001E3A45">
              <w:rPr>
                <w:rFonts w:ascii="Arial" w:hAnsi="Arial" w:cs="Arial"/>
                <w:b/>
                <w:bCs/>
              </w:rPr>
              <w:t xml:space="preserve"> (DIP)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Komunikacja z urządzeniami KPP2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Wymiana danych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podsystemem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przystankami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rozkładem jazdy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Komunikacja z tablicami DIP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1E3A45">
              <w:rPr>
                <w:rFonts w:ascii="Arial" w:hAnsi="Arial" w:cs="Arial"/>
                <w:color w:val="FF0000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Szyna Danych (ESB)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Przepływ danych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System NTP/GIS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Prezentacja i zarządzanie obiektami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Prezentacja zgłoszeń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transportem publicznym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zdarzeniami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HelpDesk RZb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Automatyczna rejestracja zgłoszeń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FAQ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zgłoszeniami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System Monitorowania Urządzeń (PMU)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awariami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urządzeniami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PRUCH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Rejestrowanie danych pomiarowych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Definiowanie i publikowanie treści na VMS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 xml:space="preserve">Podgląd stanu pracy tablic bieżący </w:t>
            </w:r>
            <w:r w:rsidRPr="001E3A45">
              <w:rPr>
                <w:rFonts w:ascii="Arial" w:hAnsi="Arial" w:cs="Arial"/>
              </w:rPr>
              <w:br/>
              <w:t>i archiwalny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TIP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Definiowanie i publikowanie treści na tablicach TIP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 xml:space="preserve">Podgląd stanu pracy tablic bieżący </w:t>
            </w:r>
            <w:r w:rsidRPr="001E3A45">
              <w:rPr>
                <w:rFonts w:ascii="Arial" w:hAnsi="Arial" w:cs="Arial"/>
              </w:rPr>
              <w:br/>
              <w:t>i archiwalny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System Raportowy (BI)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Definiowanie raportów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Modelowanie danych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Użytkowanie podsystemu raportów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podsystemem raportowym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  <w:tr w:rsidR="00D834DA" w:rsidRPr="007D299E">
        <w:trPr>
          <w:trHeight w:val="285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System Wideonadzoru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bieżącymi i archiwalnymi danymi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Zarządzanie zdarzeniami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 </w:t>
            </w: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Repozytoria danych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Dostępność bazy bieżącej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834DA" w:rsidRPr="007D299E">
        <w:trPr>
          <w:trHeight w:val="299"/>
          <w:jc w:val="center"/>
        </w:trPr>
        <w:tc>
          <w:tcPr>
            <w:tcW w:w="2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Dostępność bazy archiwalnej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D834DA" w:rsidRPr="007D299E">
        <w:trPr>
          <w:trHeight w:val="612"/>
          <w:jc w:val="center"/>
        </w:trPr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4DA" w:rsidRPr="001E3A45" w:rsidRDefault="00D834DA" w:rsidP="00A16A07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1E3A45">
              <w:rPr>
                <w:rFonts w:ascii="Arial" w:hAnsi="Arial" w:cs="Arial"/>
                <w:b/>
                <w:bCs/>
              </w:rPr>
              <w:t>Konsultacje techniczno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Pr="001E3A45">
              <w:rPr>
                <w:rFonts w:ascii="Arial" w:hAnsi="Arial" w:cs="Arial"/>
                <w:b/>
                <w:bCs/>
              </w:rPr>
              <w:t>merytoryczne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60" w:after="60" w:line="240" w:lineRule="auto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Udzielanie konsultacji techniczno</w:t>
            </w:r>
            <w:r>
              <w:rPr>
                <w:rFonts w:ascii="Arial" w:hAnsi="Arial" w:cs="Arial"/>
              </w:rPr>
              <w:t>-</w:t>
            </w:r>
            <w:r w:rsidRPr="001E3A45">
              <w:rPr>
                <w:rFonts w:ascii="Arial" w:hAnsi="Arial" w:cs="Arial"/>
              </w:rPr>
              <w:t>merytorycznej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834DA" w:rsidRPr="001E3A45" w:rsidRDefault="00D834DA" w:rsidP="00D45CE9">
            <w:pPr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 w:rsidRPr="001E3A45">
              <w:rPr>
                <w:rFonts w:ascii="Arial" w:hAnsi="Arial" w:cs="Arial"/>
              </w:rPr>
              <w:t>tak</w:t>
            </w:r>
          </w:p>
        </w:tc>
      </w:tr>
    </w:tbl>
    <w:p w:rsidR="00D834DA" w:rsidRPr="005B43FC" w:rsidRDefault="00D834DA" w:rsidP="00C26F91">
      <w:pPr>
        <w:pStyle w:val="ListParagraph"/>
        <w:ind w:left="0"/>
        <w:jc w:val="both"/>
        <w:rPr>
          <w:rFonts w:ascii="Arial" w:hAnsi="Arial" w:cs="Arial"/>
          <w:sz w:val="16"/>
          <w:szCs w:val="16"/>
        </w:rPr>
      </w:pPr>
    </w:p>
    <w:p w:rsidR="00D834DA" w:rsidRPr="005B43FC" w:rsidRDefault="00D834DA" w:rsidP="00852B55">
      <w:pPr>
        <w:pStyle w:val="ListParagraph"/>
        <w:numPr>
          <w:ilvl w:val="1"/>
          <w:numId w:val="1"/>
        </w:numPr>
        <w:tabs>
          <w:tab w:val="clear" w:pos="720"/>
          <w:tab w:val="num" w:pos="567"/>
          <w:tab w:val="num" w:pos="709"/>
        </w:tabs>
        <w:ind w:left="851" w:hanging="567"/>
        <w:jc w:val="both"/>
        <w:rPr>
          <w:rFonts w:ascii="Arial" w:hAnsi="Arial" w:cs="Arial"/>
          <w:sz w:val="21"/>
          <w:szCs w:val="21"/>
        </w:rPr>
      </w:pPr>
      <w:r w:rsidRPr="005B43FC">
        <w:rPr>
          <w:rFonts w:ascii="Arial" w:hAnsi="Arial" w:cs="Arial"/>
          <w:sz w:val="21"/>
          <w:szCs w:val="21"/>
        </w:rPr>
        <w:t>Wykonawca,</w:t>
      </w:r>
      <w:r w:rsidRPr="005B43FC">
        <w:rPr>
          <w:rFonts w:ascii="Arial" w:hAnsi="Arial" w:cs="Arial"/>
          <w:b/>
          <w:bCs/>
          <w:sz w:val="21"/>
          <w:szCs w:val="21"/>
        </w:rPr>
        <w:t xml:space="preserve"> </w:t>
      </w:r>
      <w:r w:rsidRPr="005B43FC">
        <w:rPr>
          <w:rFonts w:ascii="Arial" w:hAnsi="Arial" w:cs="Arial"/>
          <w:sz w:val="21"/>
          <w:szCs w:val="21"/>
        </w:rPr>
        <w:t>zobowiązany będzie do:</w:t>
      </w:r>
    </w:p>
    <w:p w:rsidR="00D834DA" w:rsidRPr="005B43FC" w:rsidRDefault="00D834DA" w:rsidP="004B708B">
      <w:pPr>
        <w:pStyle w:val="ListParagraph"/>
        <w:ind w:left="851"/>
        <w:jc w:val="both"/>
        <w:rPr>
          <w:rFonts w:ascii="Arial" w:hAnsi="Arial" w:cs="Arial"/>
          <w:sz w:val="21"/>
          <w:szCs w:val="21"/>
        </w:rPr>
      </w:pPr>
      <w:r w:rsidRPr="005B43FC">
        <w:rPr>
          <w:rFonts w:ascii="Arial" w:hAnsi="Arial" w:cs="Arial"/>
          <w:sz w:val="21"/>
          <w:szCs w:val="21"/>
        </w:rPr>
        <w:t>- dostarczenia w ciągu 7 dni</w:t>
      </w:r>
      <w:r>
        <w:rPr>
          <w:rFonts w:ascii="Arial" w:hAnsi="Arial" w:cs="Arial"/>
          <w:sz w:val="21"/>
          <w:szCs w:val="21"/>
        </w:rPr>
        <w:t xml:space="preserve"> od daty zawarcia umowy wykazu wszystkich </w:t>
      </w:r>
      <w:r w:rsidRPr="005B43FC">
        <w:rPr>
          <w:rFonts w:ascii="Arial" w:hAnsi="Arial" w:cs="Arial"/>
          <w:sz w:val="21"/>
          <w:szCs w:val="21"/>
        </w:rPr>
        <w:t>Podwykonawców wraz z określeniem zakresu po</w:t>
      </w:r>
      <w:r>
        <w:rPr>
          <w:rFonts w:ascii="Arial" w:hAnsi="Arial" w:cs="Arial"/>
          <w:sz w:val="21"/>
          <w:szCs w:val="21"/>
        </w:rPr>
        <w:t xml:space="preserve">wierzonych im części zamówienia. </w:t>
      </w:r>
      <w:r w:rsidRPr="005B43FC">
        <w:rPr>
          <w:rFonts w:ascii="Arial" w:hAnsi="Arial" w:cs="Arial"/>
          <w:sz w:val="21"/>
          <w:szCs w:val="21"/>
        </w:rPr>
        <w:t xml:space="preserve">Wykonawca zobowiązany jest do </w:t>
      </w:r>
      <w:r>
        <w:rPr>
          <w:rFonts w:ascii="Arial" w:hAnsi="Arial" w:cs="Arial"/>
          <w:sz w:val="21"/>
          <w:szCs w:val="21"/>
        </w:rPr>
        <w:t xml:space="preserve">każdorazowej </w:t>
      </w:r>
      <w:r w:rsidRPr="005B43FC">
        <w:rPr>
          <w:rFonts w:ascii="Arial" w:hAnsi="Arial" w:cs="Arial"/>
          <w:sz w:val="21"/>
          <w:szCs w:val="21"/>
        </w:rPr>
        <w:t>aktualizacji tego wykazu</w:t>
      </w:r>
      <w:r>
        <w:rPr>
          <w:rFonts w:ascii="Arial" w:hAnsi="Arial" w:cs="Arial"/>
          <w:sz w:val="21"/>
          <w:szCs w:val="21"/>
        </w:rPr>
        <w:t xml:space="preserve"> w ciągu 7 dni od chwili zaistnienia zmiany</w:t>
      </w:r>
      <w:r w:rsidRPr="005B43FC">
        <w:rPr>
          <w:rFonts w:ascii="Arial" w:hAnsi="Arial" w:cs="Arial"/>
          <w:sz w:val="21"/>
          <w:szCs w:val="21"/>
        </w:rPr>
        <w:t>;</w:t>
      </w:r>
    </w:p>
    <w:p w:rsidR="00D834DA" w:rsidRPr="004B69DD" w:rsidRDefault="00D834DA" w:rsidP="004B708B">
      <w:pPr>
        <w:ind w:left="851" w:hanging="494"/>
        <w:jc w:val="both"/>
        <w:rPr>
          <w:rFonts w:ascii="Arial" w:hAnsi="Arial" w:cs="Arial"/>
          <w:color w:val="FF0000"/>
          <w:sz w:val="21"/>
          <w:szCs w:val="21"/>
        </w:rPr>
      </w:pPr>
      <w:r w:rsidRPr="005B43FC">
        <w:rPr>
          <w:rFonts w:ascii="Arial" w:hAnsi="Arial" w:cs="Arial"/>
          <w:sz w:val="21"/>
          <w:szCs w:val="21"/>
        </w:rPr>
        <w:t xml:space="preserve">        - </w:t>
      </w:r>
      <w:r>
        <w:rPr>
          <w:rFonts w:ascii="Arial" w:hAnsi="Arial" w:cs="Arial"/>
          <w:sz w:val="21"/>
          <w:szCs w:val="21"/>
        </w:rPr>
        <w:t xml:space="preserve">  </w:t>
      </w:r>
      <w:r w:rsidRPr="005B43FC">
        <w:rPr>
          <w:rFonts w:ascii="Arial" w:hAnsi="Arial" w:cs="Arial"/>
          <w:sz w:val="21"/>
          <w:szCs w:val="21"/>
        </w:rPr>
        <w:t xml:space="preserve">przedłożenia Zamawiającemu w terminie 10 dni od daty zawarcia umowy oświadczenia producentów </w:t>
      </w:r>
      <w:r>
        <w:rPr>
          <w:rFonts w:ascii="Arial" w:hAnsi="Arial" w:cs="Arial"/>
          <w:sz w:val="21"/>
          <w:szCs w:val="21"/>
        </w:rPr>
        <w:t>Aplikacji</w:t>
      </w:r>
      <w:r w:rsidRPr="005B43FC">
        <w:rPr>
          <w:rFonts w:ascii="Arial" w:hAnsi="Arial" w:cs="Arial"/>
          <w:sz w:val="21"/>
          <w:szCs w:val="21"/>
        </w:rPr>
        <w:t xml:space="preserve"> o </w:t>
      </w:r>
      <w:r>
        <w:rPr>
          <w:rFonts w:ascii="Arial" w:hAnsi="Arial" w:cs="Arial"/>
          <w:sz w:val="21"/>
          <w:szCs w:val="21"/>
        </w:rPr>
        <w:t>udzieleniu</w:t>
      </w:r>
      <w:r w:rsidRPr="005B43FC">
        <w:rPr>
          <w:rFonts w:ascii="Arial" w:hAnsi="Arial" w:cs="Arial"/>
          <w:sz w:val="21"/>
          <w:szCs w:val="21"/>
        </w:rPr>
        <w:t xml:space="preserve"> Wykonawcy uprawnień niezbędnych d</w:t>
      </w:r>
      <w:r>
        <w:rPr>
          <w:rFonts w:ascii="Arial" w:hAnsi="Arial" w:cs="Arial"/>
          <w:sz w:val="21"/>
          <w:szCs w:val="21"/>
        </w:rPr>
        <w:t xml:space="preserve">o realizowania przedmiotu umowy. Powyższe nie dotyczy sytuacji, w której Wykonawca jest </w:t>
      </w:r>
      <w:r w:rsidRPr="004B69DD">
        <w:rPr>
          <w:rFonts w:ascii="Arial" w:hAnsi="Arial" w:cs="Arial"/>
          <w:sz w:val="21"/>
          <w:szCs w:val="21"/>
        </w:rPr>
        <w:t xml:space="preserve">jednocześnie producentem </w:t>
      </w:r>
      <w:r>
        <w:rPr>
          <w:rFonts w:ascii="Arial" w:hAnsi="Arial" w:cs="Arial"/>
          <w:sz w:val="21"/>
          <w:szCs w:val="21"/>
        </w:rPr>
        <w:t>Aplikacji</w:t>
      </w:r>
      <w:r w:rsidRPr="004B69DD">
        <w:rPr>
          <w:rFonts w:ascii="Arial" w:hAnsi="Arial" w:cs="Arial"/>
          <w:sz w:val="21"/>
          <w:szCs w:val="21"/>
        </w:rPr>
        <w:t>, dla które</w:t>
      </w:r>
      <w:r>
        <w:rPr>
          <w:rFonts w:ascii="Arial" w:hAnsi="Arial" w:cs="Arial"/>
          <w:sz w:val="21"/>
          <w:szCs w:val="21"/>
        </w:rPr>
        <w:t>j</w:t>
      </w:r>
      <w:r w:rsidRPr="004B69DD">
        <w:rPr>
          <w:rFonts w:ascii="Arial" w:hAnsi="Arial" w:cs="Arial"/>
          <w:sz w:val="21"/>
          <w:szCs w:val="21"/>
        </w:rPr>
        <w:t xml:space="preserve"> świadczy usługę.</w:t>
      </w:r>
    </w:p>
    <w:p w:rsidR="00D834DA" w:rsidRPr="004B69DD" w:rsidRDefault="00D834DA" w:rsidP="00C26F91">
      <w:pPr>
        <w:autoSpaceDE w:val="0"/>
        <w:autoSpaceDN w:val="0"/>
        <w:adjustRightInd w:val="0"/>
        <w:ind w:left="851" w:hanging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   4.16.</w:t>
      </w:r>
      <w:r w:rsidRPr="004B69DD">
        <w:rPr>
          <w:rFonts w:ascii="Arial" w:hAnsi="Arial" w:cs="Arial"/>
          <w:sz w:val="21"/>
          <w:szCs w:val="21"/>
        </w:rPr>
        <w:t xml:space="preserve"> Bieg terminu czasu naprawy ulega zawieszeniu w sytuacji braku możliwości zdalnego dostępu do </w:t>
      </w:r>
      <w:r>
        <w:rPr>
          <w:rFonts w:ascii="Arial" w:hAnsi="Arial" w:cs="Arial"/>
          <w:sz w:val="21"/>
          <w:szCs w:val="21"/>
        </w:rPr>
        <w:t>Systemu</w:t>
      </w:r>
      <w:r w:rsidRPr="004B69DD">
        <w:rPr>
          <w:rFonts w:ascii="Arial" w:hAnsi="Arial" w:cs="Arial"/>
          <w:sz w:val="21"/>
          <w:szCs w:val="21"/>
        </w:rPr>
        <w:t xml:space="preserve"> za pośrednictwem łącz transmisji danych z przyczyn </w:t>
      </w:r>
      <w:r>
        <w:rPr>
          <w:rFonts w:ascii="Arial" w:hAnsi="Arial" w:cs="Arial"/>
          <w:sz w:val="21"/>
          <w:szCs w:val="21"/>
        </w:rPr>
        <w:t>leżących po stronie Zamawiającego.</w:t>
      </w:r>
    </w:p>
    <w:p w:rsidR="00D834DA" w:rsidRDefault="00D834DA" w:rsidP="00C26F91">
      <w:pPr>
        <w:autoSpaceDE w:val="0"/>
        <w:autoSpaceDN w:val="0"/>
        <w:adjustRightInd w:val="0"/>
        <w:ind w:left="851" w:hanging="567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 4</w:t>
      </w:r>
      <w:r w:rsidRPr="004B69DD">
        <w:rPr>
          <w:rFonts w:ascii="Arial" w:hAnsi="Arial" w:cs="Arial"/>
          <w:b/>
          <w:bCs/>
          <w:sz w:val="21"/>
          <w:szCs w:val="21"/>
        </w:rPr>
        <w:t>.1</w:t>
      </w:r>
      <w:r>
        <w:rPr>
          <w:rFonts w:ascii="Arial" w:hAnsi="Arial" w:cs="Arial"/>
          <w:b/>
          <w:bCs/>
          <w:sz w:val="21"/>
          <w:szCs w:val="21"/>
        </w:rPr>
        <w:t>7</w:t>
      </w:r>
      <w:r w:rsidRPr="004B69DD">
        <w:rPr>
          <w:rFonts w:ascii="Arial" w:hAnsi="Arial" w:cs="Arial"/>
          <w:b/>
          <w:bCs/>
          <w:sz w:val="21"/>
          <w:szCs w:val="21"/>
        </w:rPr>
        <w:t>.</w:t>
      </w:r>
      <w:r w:rsidRPr="0013554C">
        <w:t xml:space="preserve"> </w:t>
      </w:r>
      <w:r w:rsidRPr="0013554C">
        <w:rPr>
          <w:rFonts w:ascii="Arial" w:hAnsi="Arial" w:cs="Arial"/>
          <w:sz w:val="21"/>
          <w:szCs w:val="21"/>
        </w:rPr>
        <w:t>W przypadku, gdy usunięcie Incydentu wymaga przeprowadzenia dodatkowych czynności po stronie Zamawiającego czas naprawy jest wstrzymywany do ich wykonania. Taka konieczność musi być jednoznacznie wskazana w diagnozie Incydentu. Dotyczy to aktualizacji oprogramowania narzędziowego, którego utrzymanie nie wchodzi w zakres Usługi. W takim wypadku Wykonawca ma prawo zażądać  aktualizacji oprogramowania narzędziowego, o ile dowiedzie powiązania wskazanych znanych błędów w oprogramowaniu narzędziowym ze zgłoszonym Incydentem.</w:t>
      </w:r>
    </w:p>
    <w:p w:rsidR="00D834DA" w:rsidRDefault="00D834DA" w:rsidP="00C26F91">
      <w:pPr>
        <w:autoSpaceDE w:val="0"/>
        <w:autoSpaceDN w:val="0"/>
        <w:adjustRightInd w:val="0"/>
        <w:ind w:left="851" w:hanging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    4</w:t>
      </w:r>
      <w:r w:rsidRPr="004B69DD">
        <w:rPr>
          <w:rFonts w:ascii="Arial" w:hAnsi="Arial" w:cs="Arial"/>
          <w:b/>
          <w:bCs/>
          <w:sz w:val="21"/>
          <w:szCs w:val="21"/>
        </w:rPr>
        <w:t>.1</w:t>
      </w:r>
      <w:r>
        <w:rPr>
          <w:rFonts w:ascii="Arial" w:hAnsi="Arial" w:cs="Arial"/>
          <w:b/>
          <w:bCs/>
          <w:sz w:val="21"/>
          <w:szCs w:val="21"/>
        </w:rPr>
        <w:t>8</w:t>
      </w:r>
      <w:r w:rsidRPr="004B69DD">
        <w:rPr>
          <w:rFonts w:ascii="Arial" w:hAnsi="Arial" w:cs="Arial"/>
          <w:b/>
          <w:bCs/>
          <w:sz w:val="21"/>
          <w:szCs w:val="21"/>
        </w:rPr>
        <w:t>.</w:t>
      </w:r>
      <w:r w:rsidRPr="004B69DD">
        <w:rPr>
          <w:rFonts w:ascii="Arial" w:hAnsi="Arial" w:cs="Arial"/>
          <w:sz w:val="21"/>
          <w:szCs w:val="21"/>
        </w:rPr>
        <w:t>Wykonawca zobowiązuje się do wykonywania obowiązków wynikających</w:t>
      </w:r>
      <w:r>
        <w:rPr>
          <w:rFonts w:ascii="Arial" w:hAnsi="Arial" w:cs="Arial"/>
          <w:sz w:val="21"/>
          <w:szCs w:val="21"/>
        </w:rPr>
        <w:t xml:space="preserve"> </w:t>
      </w:r>
      <w:r w:rsidRPr="004B69DD">
        <w:rPr>
          <w:rFonts w:ascii="Arial" w:hAnsi="Arial" w:cs="Arial"/>
          <w:sz w:val="21"/>
          <w:szCs w:val="21"/>
        </w:rPr>
        <w:t xml:space="preserve">z umowy </w:t>
      </w:r>
      <w:r>
        <w:rPr>
          <w:rFonts w:ascii="Arial" w:hAnsi="Arial" w:cs="Arial"/>
          <w:sz w:val="21"/>
          <w:szCs w:val="21"/>
        </w:rPr>
        <w:br/>
      </w:r>
      <w:r w:rsidRPr="004B69DD">
        <w:rPr>
          <w:rFonts w:ascii="Arial" w:hAnsi="Arial" w:cs="Arial"/>
          <w:sz w:val="21"/>
          <w:szCs w:val="21"/>
        </w:rPr>
        <w:t xml:space="preserve">w sposób zapobiegający utracie danych, do których będzie miał dostęp w trakcie wykonywania naprawy. W przypadku, gdy dokonanie naprawy systemu wiąże się </w:t>
      </w:r>
      <w:r>
        <w:rPr>
          <w:rFonts w:ascii="Arial" w:hAnsi="Arial" w:cs="Arial"/>
          <w:sz w:val="21"/>
          <w:szCs w:val="21"/>
        </w:rPr>
        <w:br/>
      </w:r>
      <w:r w:rsidRPr="004B69DD">
        <w:rPr>
          <w:rFonts w:ascii="Arial" w:hAnsi="Arial" w:cs="Arial"/>
          <w:sz w:val="21"/>
          <w:szCs w:val="21"/>
        </w:rPr>
        <w:t>z ryzykiem utraty danych, Wykonawca zobowiązany jest poinformować o tym Zamawiającego przed przystąpieniem do naprawy a Zamawiający zabezpieczy te dane poprzez wykonanie ich kopii zapasowych.</w:t>
      </w:r>
      <w:r>
        <w:rPr>
          <w:rFonts w:ascii="Arial" w:hAnsi="Arial" w:cs="Arial"/>
          <w:sz w:val="21"/>
          <w:szCs w:val="21"/>
        </w:rPr>
        <w:t xml:space="preserve"> </w:t>
      </w:r>
    </w:p>
    <w:p w:rsidR="00D834DA" w:rsidRDefault="00D834DA" w:rsidP="00852B55">
      <w:pPr>
        <w:autoSpaceDE w:val="0"/>
        <w:autoSpaceDN w:val="0"/>
        <w:adjustRightInd w:val="0"/>
        <w:ind w:left="851" w:hanging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    4.19.</w:t>
      </w:r>
      <w:r w:rsidRPr="009E4ED4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 w:rsidRPr="004B69DD">
        <w:rPr>
          <w:rFonts w:ascii="Arial" w:hAnsi="Arial" w:cs="Arial"/>
          <w:sz w:val="21"/>
          <w:szCs w:val="21"/>
        </w:rPr>
        <w:t>przypadku konieczności wykonania przez Zamawiającego dodatkowych kopii zapasowych</w:t>
      </w:r>
      <w:r>
        <w:rPr>
          <w:rFonts w:ascii="Arial" w:hAnsi="Arial" w:cs="Arial"/>
        </w:rPr>
        <w:t>, o których mowa w 4.18.</w:t>
      </w:r>
      <w:r w:rsidRPr="001B5920">
        <w:rPr>
          <w:rFonts w:ascii="Arial" w:hAnsi="Arial" w:cs="Arial"/>
        </w:rPr>
        <w:t xml:space="preserve">, </w:t>
      </w:r>
      <w:r w:rsidRPr="004B69DD">
        <w:rPr>
          <w:rFonts w:ascii="Arial" w:hAnsi="Arial" w:cs="Arial"/>
          <w:sz w:val="21"/>
          <w:szCs w:val="21"/>
        </w:rPr>
        <w:t>czasy naprawy liczone są od chwili poinformowania Wykonawcy, o wykonaniu przez Zamawiającego kopii zapasowych danych. Wykonawca nie ponosi odpowiedzialności za szkody polegające na utracie danych, kosztach związanych z ich odtworzeniem oraz niemożnością korzystania z danych utraconych przez Zamawiającego, jeżeli poinformował Zamawiającego</w:t>
      </w:r>
      <w:r>
        <w:rPr>
          <w:rFonts w:ascii="Arial" w:hAnsi="Arial" w:cs="Arial"/>
          <w:sz w:val="21"/>
          <w:szCs w:val="21"/>
        </w:rPr>
        <w:t xml:space="preserve"> </w:t>
      </w:r>
      <w:r w:rsidRPr="004B69DD">
        <w:rPr>
          <w:rFonts w:ascii="Arial" w:hAnsi="Arial" w:cs="Arial"/>
          <w:sz w:val="21"/>
          <w:szCs w:val="21"/>
        </w:rPr>
        <w:t>o ryzyku utraty danych w trakcie wykonywania usług objętych niniejszym zamówieniem. Obowiązek sporządzenia kopii zapasowych danych aktualnych i archiwalnych, oraz odtwarzania utraconych lub zmienionych danych o</w:t>
      </w:r>
      <w:r>
        <w:rPr>
          <w:rFonts w:ascii="Arial" w:hAnsi="Arial" w:cs="Arial"/>
          <w:sz w:val="21"/>
          <w:szCs w:val="21"/>
        </w:rPr>
        <w:t>bciąża wyłącznie Zamawiającego.</w:t>
      </w:r>
    </w:p>
    <w:p w:rsidR="00D834DA" w:rsidRPr="00984367" w:rsidRDefault="00D834DA" w:rsidP="00984367">
      <w:pPr>
        <w:tabs>
          <w:tab w:val="left" w:pos="709"/>
        </w:tabs>
        <w:autoSpaceDE w:val="0"/>
        <w:autoSpaceDN w:val="0"/>
        <w:adjustRightInd w:val="0"/>
        <w:ind w:left="851" w:hanging="567"/>
        <w:jc w:val="both"/>
        <w:rPr>
          <w:rFonts w:ascii="Arial" w:hAnsi="Arial" w:cs="Arial"/>
          <w:color w:val="FF0000"/>
          <w:sz w:val="21"/>
          <w:szCs w:val="21"/>
        </w:rPr>
      </w:pPr>
      <w:r w:rsidRPr="00984367">
        <w:rPr>
          <w:rFonts w:ascii="Arial" w:hAnsi="Arial" w:cs="Arial"/>
          <w:color w:val="FF0000"/>
          <w:sz w:val="21"/>
          <w:szCs w:val="21"/>
        </w:rPr>
        <w:t xml:space="preserve"> </w:t>
      </w:r>
      <w:r w:rsidRPr="00984367">
        <w:rPr>
          <w:rFonts w:ascii="Arial" w:hAnsi="Arial" w:cs="Arial"/>
          <w:b/>
          <w:bCs/>
          <w:color w:val="FF0000"/>
          <w:sz w:val="21"/>
          <w:szCs w:val="21"/>
        </w:rPr>
        <w:t>4.20.</w:t>
      </w:r>
      <w:r w:rsidRPr="00984367">
        <w:rPr>
          <w:rFonts w:ascii="Arial" w:hAnsi="Arial" w:cs="Arial"/>
          <w:color w:val="FF0000"/>
          <w:sz w:val="21"/>
          <w:szCs w:val="21"/>
        </w:rPr>
        <w:t>Zamawiający nie zastrzega obowiązku osobistego wykonania kluczowych części niniejszego zamówienia.</w:t>
      </w:r>
    </w:p>
    <w:p w:rsidR="00D834DA" w:rsidRPr="00984367" w:rsidRDefault="00D834DA" w:rsidP="00984367">
      <w:pPr>
        <w:tabs>
          <w:tab w:val="left" w:pos="709"/>
        </w:tabs>
        <w:autoSpaceDE w:val="0"/>
        <w:autoSpaceDN w:val="0"/>
        <w:adjustRightInd w:val="0"/>
        <w:ind w:left="851" w:hanging="567"/>
        <w:jc w:val="both"/>
        <w:rPr>
          <w:rFonts w:ascii="Arial" w:hAnsi="Arial" w:cs="Arial"/>
          <w:color w:val="FF0000"/>
          <w:sz w:val="21"/>
          <w:szCs w:val="21"/>
        </w:rPr>
      </w:pPr>
      <w:r w:rsidRPr="00984367">
        <w:rPr>
          <w:rFonts w:ascii="Arial" w:hAnsi="Arial" w:cs="Arial"/>
          <w:b/>
          <w:bCs/>
          <w:color w:val="FF0000"/>
          <w:sz w:val="21"/>
          <w:szCs w:val="21"/>
        </w:rPr>
        <w:t xml:space="preserve"> 4.</w:t>
      </w:r>
      <w:r w:rsidRPr="00984367">
        <w:rPr>
          <w:rFonts w:ascii="Arial" w:hAnsi="Arial" w:cs="Arial"/>
          <w:b/>
          <w:bCs/>
          <w:color w:val="FF0000"/>
          <w:sz w:val="20"/>
          <w:szCs w:val="20"/>
        </w:rPr>
        <w:t>21.</w:t>
      </w:r>
      <w:r w:rsidRPr="00984367">
        <w:rPr>
          <w:rFonts w:ascii="Arial" w:hAnsi="Arial" w:cs="Arial"/>
          <w:color w:val="FF0000"/>
          <w:sz w:val="20"/>
          <w:szCs w:val="20"/>
        </w:rPr>
        <w:t>Zamawiający zapewnia na okres realizacji Umowy pakiet wsparcia producentów oprogramowania standartowego zapewniającego wsparcie techniczne.</w:t>
      </w:r>
    </w:p>
    <w:p w:rsidR="00D834DA" w:rsidRPr="00984367" w:rsidRDefault="00D834DA" w:rsidP="00984367">
      <w:pPr>
        <w:tabs>
          <w:tab w:val="left" w:pos="709"/>
        </w:tabs>
        <w:autoSpaceDE w:val="0"/>
        <w:autoSpaceDN w:val="0"/>
        <w:adjustRightInd w:val="0"/>
        <w:ind w:left="851" w:hanging="567"/>
        <w:jc w:val="both"/>
        <w:rPr>
          <w:rFonts w:ascii="Arial" w:hAnsi="Arial" w:cs="Arial"/>
          <w:color w:val="FF0000"/>
          <w:sz w:val="21"/>
          <w:szCs w:val="21"/>
        </w:rPr>
      </w:pPr>
      <w:r w:rsidRPr="00984367">
        <w:rPr>
          <w:rFonts w:ascii="Arial" w:hAnsi="Arial" w:cs="Arial"/>
          <w:b/>
          <w:bCs/>
          <w:color w:val="FF0000"/>
          <w:sz w:val="21"/>
          <w:szCs w:val="21"/>
        </w:rPr>
        <w:t>4.</w:t>
      </w:r>
      <w:r w:rsidRPr="00984367">
        <w:rPr>
          <w:rFonts w:ascii="Arial" w:hAnsi="Arial" w:cs="Arial"/>
          <w:b/>
          <w:bCs/>
          <w:color w:val="FF0000"/>
          <w:sz w:val="20"/>
          <w:szCs w:val="20"/>
        </w:rPr>
        <w:t>22</w:t>
      </w:r>
      <w:r w:rsidRPr="00984367">
        <w:rPr>
          <w:rFonts w:ascii="Arial" w:hAnsi="Arial" w:cs="Arial"/>
          <w:color w:val="FF0000"/>
          <w:sz w:val="20"/>
          <w:szCs w:val="20"/>
        </w:rPr>
        <w:t>. Zamawiający zezwala przekazywać informacje objęte klauzulą poufności podwykonawcom uczestniczącym w realizacji umowy jedynie w zakresie określonym w umowie powierzenia przetwarzania danych osobowych, o której mowa w § 13 ust. 1 Projektu umowy.</w:t>
      </w:r>
    </w:p>
    <w:p w:rsidR="00D834DA" w:rsidRDefault="00D834DA" w:rsidP="00C26F91">
      <w:pPr>
        <w:rPr>
          <w:sz w:val="24"/>
          <w:szCs w:val="24"/>
        </w:rPr>
        <w:sectPr w:rsidR="00D834DA" w:rsidSect="00A461C6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34DA" w:rsidRPr="00D34870" w:rsidRDefault="00D834DA" w:rsidP="0062150D">
      <w:pPr>
        <w:tabs>
          <w:tab w:val="left" w:pos="6237"/>
        </w:tabs>
        <w:autoSpaceDE w:val="0"/>
        <w:autoSpaceDN w:val="0"/>
        <w:spacing w:line="240" w:lineRule="auto"/>
        <w:jc w:val="center"/>
        <w:rPr>
          <w:rFonts w:eastAsia="HiddenHorzOCR"/>
          <w:b/>
          <w:bCs/>
          <w:sz w:val="16"/>
          <w:szCs w:val="16"/>
        </w:rPr>
      </w:pPr>
      <w:r>
        <w:rPr>
          <w:rFonts w:eastAsia="HiddenHorzOCR"/>
          <w:b/>
          <w:bCs/>
          <w:sz w:val="16"/>
          <w:szCs w:val="16"/>
        </w:rPr>
        <w:tab/>
      </w:r>
      <w:r w:rsidRPr="00D34870">
        <w:rPr>
          <w:rFonts w:eastAsia="HiddenHorzOCR"/>
          <w:b/>
          <w:bCs/>
          <w:sz w:val="16"/>
          <w:szCs w:val="16"/>
        </w:rPr>
        <w:t>umow</w:t>
      </w:r>
      <w:r>
        <w:rPr>
          <w:rFonts w:eastAsia="HiddenHorzOCR"/>
          <w:b/>
          <w:bCs/>
          <w:sz w:val="16"/>
          <w:szCs w:val="16"/>
        </w:rPr>
        <w:t xml:space="preserve">a </w:t>
      </w:r>
      <w:r w:rsidRPr="00D34870">
        <w:rPr>
          <w:rFonts w:eastAsia="HiddenHorzOCR"/>
          <w:b/>
          <w:bCs/>
          <w:sz w:val="16"/>
          <w:szCs w:val="16"/>
        </w:rPr>
        <w:t>nr</w:t>
      </w:r>
      <w:r>
        <w:rPr>
          <w:rFonts w:eastAsia="HiddenHorzOCR"/>
          <w:b/>
          <w:bCs/>
          <w:sz w:val="16"/>
          <w:szCs w:val="16"/>
        </w:rPr>
        <w:t xml:space="preserve"> </w:t>
      </w:r>
      <w:r w:rsidRPr="00D34870">
        <w:rPr>
          <w:rFonts w:eastAsia="HiddenHorzOCR"/>
          <w:b/>
          <w:bCs/>
          <w:sz w:val="16"/>
          <w:szCs w:val="16"/>
        </w:rPr>
        <w:t>TXU/</w:t>
      </w:r>
      <w:r>
        <w:rPr>
          <w:rFonts w:eastAsia="HiddenHorzOCR"/>
          <w:b/>
          <w:bCs/>
          <w:sz w:val="16"/>
          <w:szCs w:val="16"/>
        </w:rPr>
        <w:t>…</w:t>
      </w:r>
      <w:r w:rsidRPr="00D34870">
        <w:rPr>
          <w:rFonts w:eastAsia="HiddenHorzOCR"/>
          <w:b/>
          <w:bCs/>
          <w:sz w:val="16"/>
          <w:szCs w:val="16"/>
        </w:rPr>
        <w:t>/</w:t>
      </w:r>
      <w:r>
        <w:rPr>
          <w:rFonts w:eastAsia="HiddenHorzOCR"/>
          <w:b/>
          <w:bCs/>
          <w:sz w:val="16"/>
          <w:szCs w:val="16"/>
        </w:rPr>
        <w:t>…</w:t>
      </w:r>
      <w:r w:rsidRPr="00D34870">
        <w:rPr>
          <w:rFonts w:eastAsia="HiddenHorzOCR"/>
          <w:b/>
          <w:bCs/>
          <w:sz w:val="16"/>
          <w:szCs w:val="16"/>
        </w:rPr>
        <w:t>/</w:t>
      </w:r>
      <w:r>
        <w:rPr>
          <w:rFonts w:eastAsia="HiddenHorzOCR"/>
          <w:b/>
          <w:bCs/>
          <w:sz w:val="16"/>
          <w:szCs w:val="16"/>
        </w:rPr>
        <w:t xml:space="preserve">…. </w:t>
      </w:r>
      <w:r w:rsidRPr="00D34870">
        <w:rPr>
          <w:rFonts w:eastAsia="HiddenHorzOCR"/>
          <w:b/>
          <w:bCs/>
          <w:sz w:val="16"/>
          <w:szCs w:val="16"/>
        </w:rPr>
        <w:t>z</w:t>
      </w:r>
      <w:r>
        <w:rPr>
          <w:rFonts w:eastAsia="HiddenHorzOCR"/>
          <w:b/>
          <w:bCs/>
          <w:sz w:val="16"/>
          <w:szCs w:val="16"/>
        </w:rPr>
        <w:t xml:space="preserve"> </w:t>
      </w:r>
      <w:r w:rsidRPr="00D34870">
        <w:rPr>
          <w:rFonts w:eastAsia="HiddenHorzOCR"/>
          <w:b/>
          <w:bCs/>
          <w:sz w:val="16"/>
          <w:szCs w:val="16"/>
        </w:rPr>
        <w:t>dnia</w:t>
      </w:r>
      <w:r>
        <w:rPr>
          <w:rFonts w:eastAsia="HiddenHorzOCR"/>
          <w:b/>
          <w:bCs/>
          <w:sz w:val="16"/>
          <w:szCs w:val="16"/>
        </w:rPr>
        <w:t xml:space="preserve"> xx</w:t>
      </w:r>
      <w:r w:rsidRPr="00D34870">
        <w:rPr>
          <w:rFonts w:eastAsia="HiddenHorzOCR"/>
          <w:b/>
          <w:bCs/>
          <w:sz w:val="16"/>
          <w:szCs w:val="16"/>
        </w:rPr>
        <w:t>.</w:t>
      </w:r>
      <w:r>
        <w:rPr>
          <w:rFonts w:eastAsia="HiddenHorzOCR"/>
          <w:b/>
          <w:bCs/>
          <w:sz w:val="16"/>
          <w:szCs w:val="16"/>
        </w:rPr>
        <w:t>xx</w:t>
      </w:r>
      <w:r w:rsidRPr="00D34870">
        <w:rPr>
          <w:rFonts w:eastAsia="HiddenHorzOCR"/>
          <w:b/>
          <w:bCs/>
          <w:sz w:val="16"/>
          <w:szCs w:val="16"/>
        </w:rPr>
        <w:t>.</w:t>
      </w:r>
      <w:r>
        <w:rPr>
          <w:rFonts w:eastAsia="HiddenHorzOCR"/>
          <w:b/>
          <w:bCs/>
          <w:sz w:val="16"/>
          <w:szCs w:val="16"/>
        </w:rPr>
        <w:t xml:space="preserve">xxxx </w:t>
      </w:r>
      <w:r w:rsidRPr="00D34870">
        <w:rPr>
          <w:rFonts w:eastAsia="HiddenHorzOCR"/>
          <w:b/>
          <w:bCs/>
          <w:sz w:val="16"/>
          <w:szCs w:val="16"/>
        </w:rPr>
        <w:t>r.</w:t>
      </w:r>
      <w:r>
        <w:rPr>
          <w:rFonts w:eastAsia="HiddenHorzOCR"/>
          <w:b/>
          <w:bCs/>
          <w:sz w:val="16"/>
          <w:szCs w:val="16"/>
        </w:rPr>
        <w:t xml:space="preserve">                                                                                                                  Załącznik nr 1</w:t>
      </w:r>
    </w:p>
    <w:p w:rsidR="00D834DA" w:rsidRDefault="00D834DA" w:rsidP="00F73D65">
      <w:pPr>
        <w:autoSpaceDE w:val="0"/>
        <w:autoSpaceDN w:val="0"/>
        <w:spacing w:line="240" w:lineRule="auto"/>
        <w:rPr>
          <w:rFonts w:eastAsia="HiddenHorzOCR"/>
          <w:sz w:val="16"/>
          <w:szCs w:val="16"/>
        </w:rPr>
      </w:pPr>
      <w:r>
        <w:rPr>
          <w:rFonts w:eastAsia="HiddenHorzOCR"/>
          <w:sz w:val="16"/>
          <w:szCs w:val="16"/>
        </w:rPr>
        <w:t>-- WZÓR --</w:t>
      </w:r>
    </w:p>
    <w:p w:rsidR="00D834DA" w:rsidRPr="00571797" w:rsidRDefault="00D834DA" w:rsidP="00F73D65">
      <w:pPr>
        <w:autoSpaceDE w:val="0"/>
        <w:autoSpaceDN w:val="0"/>
        <w:spacing w:line="240" w:lineRule="auto"/>
        <w:jc w:val="center"/>
        <w:rPr>
          <w:rFonts w:eastAsia="HiddenHorzOCR"/>
          <w:b/>
          <w:bCs/>
        </w:rPr>
      </w:pPr>
      <w:r w:rsidRPr="00571797">
        <w:rPr>
          <w:rFonts w:eastAsia="HiddenHorzOCR"/>
          <w:b/>
          <w:bCs/>
        </w:rPr>
        <w:t>Raport z wykonanych czynności w zakresie serwisu Aplikacji ITS – mm.yyyy</w:t>
      </w:r>
    </w:p>
    <w:p w:rsidR="00D834DA" w:rsidRPr="00AB198F" w:rsidRDefault="00D834DA" w:rsidP="00F73D65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textAlignment w:val="baseline"/>
        <w:rPr>
          <w:rFonts w:eastAsia="HiddenHorzOCR"/>
          <w:sz w:val="16"/>
          <w:szCs w:val="16"/>
        </w:rPr>
      </w:pPr>
      <w:r>
        <w:rPr>
          <w:rFonts w:eastAsia="HiddenHorzOCR"/>
          <w:sz w:val="16"/>
          <w:szCs w:val="16"/>
        </w:rPr>
        <w:t>Lista czynności:</w:t>
      </w:r>
    </w:p>
    <w:tbl>
      <w:tblPr>
        <w:tblW w:w="14317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/>
      </w:tblPr>
      <w:tblGrid>
        <w:gridCol w:w="284"/>
        <w:gridCol w:w="921"/>
        <w:gridCol w:w="921"/>
        <w:gridCol w:w="921"/>
        <w:gridCol w:w="922"/>
        <w:gridCol w:w="921"/>
        <w:gridCol w:w="921"/>
        <w:gridCol w:w="922"/>
        <w:gridCol w:w="921"/>
        <w:gridCol w:w="921"/>
        <w:gridCol w:w="922"/>
        <w:gridCol w:w="2410"/>
        <w:gridCol w:w="2410"/>
      </w:tblGrid>
      <w:tr w:rsidR="00D834DA" w:rsidRPr="007D299E">
        <w:trPr>
          <w:cantSplit/>
          <w:tblHeader/>
        </w:trPr>
        <w:tc>
          <w:tcPr>
            <w:tcW w:w="284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Lp</w:t>
            </w:r>
          </w:p>
        </w:tc>
        <w:tc>
          <w:tcPr>
            <w:tcW w:w="921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N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>umer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br/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zgłoszenia</w:t>
            </w:r>
          </w:p>
        </w:tc>
        <w:tc>
          <w:tcPr>
            <w:tcW w:w="921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Temat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br/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zgłoszenia</w:t>
            </w:r>
          </w:p>
        </w:tc>
        <w:tc>
          <w:tcPr>
            <w:tcW w:w="921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Osoba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zgłaszająca</w:t>
            </w:r>
          </w:p>
        </w:tc>
        <w:tc>
          <w:tcPr>
            <w:tcW w:w="922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>
              <w:rPr>
                <w:rFonts w:eastAsia="HiddenHorzOCR"/>
                <w:b/>
                <w:bCs/>
                <w:sz w:val="12"/>
                <w:szCs w:val="12"/>
              </w:rPr>
              <w:t>Aplikacja</w:t>
            </w:r>
          </w:p>
        </w:tc>
        <w:tc>
          <w:tcPr>
            <w:tcW w:w="921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Usługa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br/>
              <w:t>Aplikacji</w:t>
            </w:r>
          </w:p>
        </w:tc>
        <w:tc>
          <w:tcPr>
            <w:tcW w:w="921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Poziom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krytyczności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C1/C2/C3</w:t>
            </w:r>
          </w:p>
        </w:tc>
        <w:tc>
          <w:tcPr>
            <w:tcW w:w="922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Data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i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godzina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zgłoszenia</w:t>
            </w:r>
          </w:p>
        </w:tc>
        <w:tc>
          <w:tcPr>
            <w:tcW w:w="921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Data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i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godzina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zakończenia</w:t>
            </w:r>
          </w:p>
        </w:tc>
        <w:tc>
          <w:tcPr>
            <w:tcW w:w="921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Przekroczenie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br/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SLA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br/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[tak/nie]</w:t>
            </w:r>
          </w:p>
        </w:tc>
        <w:tc>
          <w:tcPr>
            <w:tcW w:w="922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Przekroczenie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br/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SLA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br/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[godziny]</w:t>
            </w:r>
          </w:p>
        </w:tc>
        <w:tc>
          <w:tcPr>
            <w:tcW w:w="2410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Treść</w:t>
            </w:r>
            <w:r>
              <w:rPr>
                <w:rFonts w:eastAsia="HiddenHorzOCR"/>
                <w:b/>
                <w:bCs/>
                <w:sz w:val="12"/>
                <w:szCs w:val="12"/>
              </w:rPr>
              <w:t xml:space="preserve"> </w:t>
            </w: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zgłoszenia</w:t>
            </w:r>
          </w:p>
        </w:tc>
        <w:tc>
          <w:tcPr>
            <w:tcW w:w="2410" w:type="dxa"/>
            <w:vAlign w:val="center"/>
          </w:tcPr>
          <w:p w:rsidR="00D834DA" w:rsidRPr="00D34870" w:rsidRDefault="00D834DA" w:rsidP="00571797">
            <w:pPr>
              <w:spacing w:before="120" w:after="0" w:line="240" w:lineRule="auto"/>
              <w:jc w:val="center"/>
              <w:rPr>
                <w:rFonts w:eastAsia="HiddenHorzOCR"/>
                <w:b/>
                <w:bCs/>
                <w:sz w:val="12"/>
                <w:szCs w:val="12"/>
              </w:rPr>
            </w:pPr>
            <w:r w:rsidRPr="00D34870">
              <w:rPr>
                <w:rFonts w:eastAsia="HiddenHorzOCR"/>
                <w:b/>
                <w:bCs/>
                <w:sz w:val="12"/>
                <w:szCs w:val="12"/>
              </w:rPr>
              <w:t>Rozwiązanie</w:t>
            </w:r>
          </w:p>
        </w:tc>
      </w:tr>
      <w:tr w:rsidR="00D834DA" w:rsidRPr="007D299E">
        <w:trPr>
          <w:cantSplit/>
        </w:trPr>
        <w:tc>
          <w:tcPr>
            <w:tcW w:w="284" w:type="dxa"/>
            <w:vAlign w:val="center"/>
          </w:tcPr>
          <w:p w:rsidR="00D834DA" w:rsidRPr="007D299E" w:rsidRDefault="00D834DA" w:rsidP="00F73D65">
            <w:pPr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adjustRightInd w:val="0"/>
              <w:spacing w:after="0"/>
              <w:ind w:left="0" w:firstLine="0"/>
              <w:jc w:val="center"/>
              <w:textAlignment w:val="baseline"/>
              <w:rPr>
                <w:rFonts w:eastAsia="HiddenHorzOCR"/>
                <w:sz w:val="16"/>
                <w:szCs w:val="16"/>
              </w:rPr>
            </w:pPr>
            <w:bookmarkStart w:id="1" w:name="_Hlk83034409"/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</w:tr>
      <w:tr w:rsidR="00D834DA" w:rsidRPr="007D299E">
        <w:trPr>
          <w:cantSplit/>
        </w:trPr>
        <w:tc>
          <w:tcPr>
            <w:tcW w:w="284" w:type="dxa"/>
            <w:vAlign w:val="center"/>
          </w:tcPr>
          <w:p w:rsidR="00D834DA" w:rsidRPr="007D299E" w:rsidRDefault="00D834DA" w:rsidP="00F73D65">
            <w:pPr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adjustRightInd w:val="0"/>
              <w:spacing w:after="0"/>
              <w:ind w:left="0" w:firstLine="0"/>
              <w:jc w:val="center"/>
              <w:textAlignment w:val="baseline"/>
              <w:rPr>
                <w:rFonts w:eastAsia="HiddenHorzOCR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</w:tr>
      <w:tr w:rsidR="00D834DA" w:rsidRPr="007D299E">
        <w:trPr>
          <w:cantSplit/>
        </w:trPr>
        <w:tc>
          <w:tcPr>
            <w:tcW w:w="284" w:type="dxa"/>
            <w:vAlign w:val="center"/>
          </w:tcPr>
          <w:p w:rsidR="00D834DA" w:rsidRPr="007D299E" w:rsidRDefault="00D834DA" w:rsidP="00F73D65">
            <w:pPr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adjustRightInd w:val="0"/>
              <w:spacing w:after="0"/>
              <w:ind w:left="0" w:firstLine="0"/>
              <w:jc w:val="center"/>
              <w:textAlignment w:val="baseline"/>
              <w:rPr>
                <w:rFonts w:eastAsia="HiddenHorzOCR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</w:tr>
      <w:tr w:rsidR="00D834DA" w:rsidRPr="007D299E">
        <w:trPr>
          <w:cantSplit/>
        </w:trPr>
        <w:tc>
          <w:tcPr>
            <w:tcW w:w="284" w:type="dxa"/>
            <w:vAlign w:val="center"/>
          </w:tcPr>
          <w:p w:rsidR="00D834DA" w:rsidRPr="007D299E" w:rsidRDefault="00D834DA" w:rsidP="00F73D65">
            <w:pPr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adjustRightInd w:val="0"/>
              <w:spacing w:after="0"/>
              <w:ind w:left="0" w:firstLine="0"/>
              <w:jc w:val="center"/>
              <w:textAlignment w:val="baseline"/>
              <w:rPr>
                <w:rFonts w:eastAsia="HiddenHorzOCR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</w:tr>
      <w:tr w:rsidR="00D834DA" w:rsidRPr="007D299E">
        <w:trPr>
          <w:cantSplit/>
        </w:trPr>
        <w:tc>
          <w:tcPr>
            <w:tcW w:w="284" w:type="dxa"/>
            <w:vAlign w:val="center"/>
          </w:tcPr>
          <w:p w:rsidR="00D834DA" w:rsidRPr="007D299E" w:rsidRDefault="00D834DA" w:rsidP="00F73D65">
            <w:pPr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adjustRightInd w:val="0"/>
              <w:spacing w:after="0"/>
              <w:ind w:left="0" w:firstLine="0"/>
              <w:jc w:val="center"/>
              <w:textAlignment w:val="baseline"/>
              <w:rPr>
                <w:rFonts w:eastAsia="HiddenHorzOCR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1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22" w:type="dxa"/>
            <w:vAlign w:val="center"/>
          </w:tcPr>
          <w:p w:rsidR="00D834DA" w:rsidRPr="007D299E" w:rsidRDefault="00D834DA" w:rsidP="00EA0C7D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834DA" w:rsidRPr="007D299E" w:rsidRDefault="00D834DA" w:rsidP="00EA0C7D">
            <w:pPr>
              <w:rPr>
                <w:color w:val="000000"/>
                <w:sz w:val="16"/>
                <w:szCs w:val="16"/>
              </w:rPr>
            </w:pPr>
          </w:p>
        </w:tc>
      </w:tr>
      <w:bookmarkEnd w:id="1"/>
    </w:tbl>
    <w:p w:rsidR="00D834DA" w:rsidRDefault="00D834DA" w:rsidP="00F73D65">
      <w:pPr>
        <w:spacing w:line="360" w:lineRule="auto"/>
        <w:ind w:left="708" w:firstLine="708"/>
        <w:rPr>
          <w:rFonts w:ascii="Arial" w:eastAsia="HiddenHorzOCR" w:hAnsi="Arial"/>
        </w:rPr>
      </w:pPr>
    </w:p>
    <w:tbl>
      <w:tblPr>
        <w:tblW w:w="0" w:type="auto"/>
        <w:tblInd w:w="-106" w:type="dxa"/>
        <w:tblLook w:val="00A0"/>
      </w:tblPr>
      <w:tblGrid>
        <w:gridCol w:w="7087"/>
        <w:gridCol w:w="7230"/>
      </w:tblGrid>
      <w:tr w:rsidR="00D834DA" w:rsidRPr="007D299E">
        <w:tc>
          <w:tcPr>
            <w:tcW w:w="7087" w:type="dxa"/>
          </w:tcPr>
          <w:p w:rsidR="00D834DA" w:rsidRPr="007D299E" w:rsidRDefault="00D834DA" w:rsidP="007D299E">
            <w:pPr>
              <w:spacing w:after="0" w:line="360" w:lineRule="auto"/>
              <w:ind w:left="28"/>
              <w:rPr>
                <w:rFonts w:eastAsia="HiddenHorzOCR"/>
                <w:sz w:val="24"/>
                <w:szCs w:val="24"/>
              </w:rPr>
            </w:pPr>
            <w:r w:rsidRPr="007D299E">
              <w:rPr>
                <w:rFonts w:eastAsia="HiddenHorzOCR"/>
                <w:sz w:val="24"/>
                <w:szCs w:val="24"/>
              </w:rPr>
              <w:t>Wykonawca:</w:t>
            </w:r>
          </w:p>
          <w:p w:rsidR="00D834DA" w:rsidRPr="007D299E" w:rsidRDefault="00D834DA" w:rsidP="007D299E">
            <w:pPr>
              <w:spacing w:after="0" w:line="360" w:lineRule="auto"/>
              <w:ind w:left="28"/>
              <w:rPr>
                <w:rFonts w:eastAsia="HiddenHorzOCR"/>
                <w:sz w:val="24"/>
                <w:szCs w:val="24"/>
              </w:rPr>
            </w:pPr>
          </w:p>
          <w:p w:rsidR="00D834DA" w:rsidRPr="007D299E" w:rsidRDefault="00D834DA" w:rsidP="007D299E">
            <w:pPr>
              <w:spacing w:after="0" w:line="360" w:lineRule="auto"/>
              <w:ind w:left="28"/>
              <w:rPr>
                <w:rFonts w:eastAsia="HiddenHorzOCR"/>
                <w:sz w:val="18"/>
                <w:szCs w:val="18"/>
              </w:rPr>
            </w:pPr>
          </w:p>
          <w:p w:rsidR="00D834DA" w:rsidRPr="007D299E" w:rsidRDefault="00D834DA" w:rsidP="007D299E">
            <w:pPr>
              <w:spacing w:after="0" w:line="360" w:lineRule="auto"/>
              <w:ind w:left="28"/>
              <w:jc w:val="center"/>
              <w:rPr>
                <w:rFonts w:eastAsia="HiddenHorzOCR"/>
                <w:sz w:val="24"/>
                <w:szCs w:val="24"/>
              </w:rPr>
            </w:pPr>
            <w:r w:rsidRPr="007D299E">
              <w:rPr>
                <w:rFonts w:eastAsia="HiddenHorzOCR"/>
                <w:sz w:val="18"/>
                <w:szCs w:val="18"/>
              </w:rPr>
              <w:t>……………………………………………………………..</w:t>
            </w:r>
          </w:p>
        </w:tc>
        <w:tc>
          <w:tcPr>
            <w:tcW w:w="7230" w:type="dxa"/>
          </w:tcPr>
          <w:p w:rsidR="00D834DA" w:rsidRPr="007D299E" w:rsidRDefault="00D834DA" w:rsidP="007D299E">
            <w:pPr>
              <w:spacing w:after="0" w:line="360" w:lineRule="auto"/>
              <w:rPr>
                <w:rFonts w:eastAsia="HiddenHorzOCR"/>
                <w:sz w:val="24"/>
                <w:szCs w:val="24"/>
              </w:rPr>
            </w:pPr>
            <w:r w:rsidRPr="007D299E">
              <w:rPr>
                <w:rFonts w:eastAsia="HiddenHorzOCR"/>
                <w:sz w:val="24"/>
                <w:szCs w:val="24"/>
              </w:rPr>
              <w:t>Potwierdza się poprawne wykonanie usługi.</w:t>
            </w:r>
          </w:p>
          <w:p w:rsidR="00D834DA" w:rsidRPr="007D299E" w:rsidRDefault="00D834DA" w:rsidP="007D299E">
            <w:pPr>
              <w:spacing w:after="0" w:line="360" w:lineRule="auto"/>
              <w:rPr>
                <w:rFonts w:eastAsia="HiddenHorzOCR"/>
                <w:sz w:val="24"/>
                <w:szCs w:val="24"/>
              </w:rPr>
            </w:pPr>
            <w:r w:rsidRPr="007D299E">
              <w:rPr>
                <w:rFonts w:eastAsia="HiddenHorzOCR"/>
                <w:sz w:val="24"/>
                <w:szCs w:val="24"/>
              </w:rPr>
              <w:t>Zamawiający:</w:t>
            </w:r>
          </w:p>
          <w:p w:rsidR="00D834DA" w:rsidRPr="007D299E" w:rsidRDefault="00D834DA" w:rsidP="007D299E">
            <w:pPr>
              <w:spacing w:after="0" w:line="360" w:lineRule="auto"/>
              <w:ind w:left="28"/>
              <w:rPr>
                <w:rFonts w:eastAsia="HiddenHorzOCR"/>
                <w:sz w:val="18"/>
                <w:szCs w:val="18"/>
              </w:rPr>
            </w:pPr>
          </w:p>
          <w:p w:rsidR="00D834DA" w:rsidRPr="007D299E" w:rsidRDefault="00D834DA" w:rsidP="007D299E">
            <w:pPr>
              <w:spacing w:after="0" w:line="360" w:lineRule="auto"/>
              <w:ind w:left="2304"/>
              <w:rPr>
                <w:rFonts w:eastAsia="HiddenHorzOCR"/>
                <w:sz w:val="24"/>
                <w:szCs w:val="24"/>
              </w:rPr>
            </w:pPr>
            <w:r w:rsidRPr="007D299E">
              <w:rPr>
                <w:rFonts w:eastAsia="HiddenHorzOCR"/>
                <w:sz w:val="18"/>
                <w:szCs w:val="18"/>
              </w:rPr>
              <w:t>……………………………………………………………..</w:t>
            </w:r>
          </w:p>
        </w:tc>
      </w:tr>
    </w:tbl>
    <w:p w:rsidR="00D834DA" w:rsidRPr="00DD3085" w:rsidRDefault="00D834DA" w:rsidP="00F73D65">
      <w:pPr>
        <w:spacing w:line="360" w:lineRule="auto"/>
        <w:ind w:left="708" w:firstLine="708"/>
        <w:rPr>
          <w:rFonts w:ascii="Arial" w:hAnsi="Arial" w:cs="Arial"/>
        </w:rPr>
      </w:pPr>
    </w:p>
    <w:sectPr w:rsidR="00D834DA" w:rsidRPr="00DD3085" w:rsidSect="009C1D89">
      <w:footerReference w:type="default" r:id="rId9"/>
      <w:pgSz w:w="16838" w:h="11906" w:orient="landscape" w:code="9"/>
      <w:pgMar w:top="426" w:right="720" w:bottom="426" w:left="720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4DA" w:rsidRDefault="00D834DA">
      <w:pPr>
        <w:spacing w:after="0" w:line="240" w:lineRule="auto"/>
      </w:pPr>
      <w:r>
        <w:separator/>
      </w:r>
    </w:p>
  </w:endnote>
  <w:endnote w:type="continuationSeparator" w:id="1">
    <w:p w:rsidR="00D834DA" w:rsidRDefault="00D8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4DA" w:rsidRDefault="00D834DA" w:rsidP="00E73B10">
    <w:pPr>
      <w:pStyle w:val="Footer"/>
      <w:tabs>
        <w:tab w:val="clear" w:pos="9072"/>
        <w:tab w:val="right" w:pos="14601"/>
      </w:tabs>
      <w:jc w:val="left"/>
      <w:rPr>
        <w:rFonts w:cs="Calibri"/>
      </w:rPr>
    </w:pPr>
    <w:r w:rsidRPr="00E73B10">
      <w:rPr>
        <w:sz w:val="20"/>
        <w:szCs w:val="20"/>
      </w:rPr>
      <w:t>OPZ Serwis Aplikacji ITS</w:t>
    </w:r>
    <w:r>
      <w:rPr>
        <w:rFonts w:cs="Calibri"/>
      </w:rPr>
      <w:tab/>
    </w:r>
    <w:r>
      <w:rPr>
        <w:rFonts w:cs="Calibri"/>
      </w:rPr>
      <w:tab/>
    </w: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6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7</w:t>
    </w:r>
    <w:r>
      <w:rPr>
        <w:b/>
        <w:bCs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4DA" w:rsidRDefault="00D834DA" w:rsidP="00E73B10">
    <w:pPr>
      <w:pStyle w:val="Footer"/>
      <w:tabs>
        <w:tab w:val="clear" w:pos="9072"/>
        <w:tab w:val="right" w:pos="14601"/>
      </w:tabs>
      <w:jc w:val="left"/>
      <w:rPr>
        <w:rFonts w:cs="Calibri"/>
      </w:rPr>
    </w:pPr>
    <w:r w:rsidRPr="00E73B10">
      <w:rPr>
        <w:sz w:val="20"/>
        <w:szCs w:val="20"/>
      </w:rPr>
      <w:t>OPZ Serwis Aplikacji ITS</w:t>
    </w:r>
    <w:r>
      <w:rPr>
        <w:rFonts w:cs="Calibri"/>
      </w:rPr>
      <w:tab/>
    </w:r>
    <w:r>
      <w:rPr>
        <w:rFonts w:cs="Calibri"/>
      </w:rPr>
      <w:tab/>
    </w: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7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7</w:t>
    </w:r>
    <w:r>
      <w:rPr>
        <w:b/>
        <w:bCs/>
      </w:rPr>
      <w:fldChar w:fldCharType="end"/>
    </w:r>
  </w:p>
  <w:p w:rsidR="00D834DA" w:rsidRDefault="00D834DA">
    <w:pPr>
      <w:pStyle w:val="Footer"/>
      <w:tabs>
        <w:tab w:val="clear" w:pos="9072"/>
        <w:tab w:val="right" w:pos="9720"/>
      </w:tabs>
      <w:rPr>
        <w:rFonts w:cs="Calibr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4DA" w:rsidRDefault="00D834DA">
      <w:pPr>
        <w:spacing w:after="0" w:line="240" w:lineRule="auto"/>
      </w:pPr>
      <w:r>
        <w:separator/>
      </w:r>
    </w:p>
  </w:footnote>
  <w:footnote w:type="continuationSeparator" w:id="1">
    <w:p w:rsidR="00D834DA" w:rsidRDefault="00D83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4DA" w:rsidRDefault="00D834DA">
    <w:pPr>
      <w:pStyle w:val="Header"/>
      <w:rPr>
        <w:rFonts w:cs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236C7"/>
    <w:multiLevelType w:val="hybridMultilevel"/>
    <w:tmpl w:val="5156B4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50A58"/>
    <w:multiLevelType w:val="hybridMultilevel"/>
    <w:tmpl w:val="026AD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65E4FC8"/>
    <w:multiLevelType w:val="hybridMultilevel"/>
    <w:tmpl w:val="CABC474E"/>
    <w:lvl w:ilvl="0" w:tplc="3872D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BF077F"/>
    <w:multiLevelType w:val="hybridMultilevel"/>
    <w:tmpl w:val="382C6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933904"/>
    <w:multiLevelType w:val="hybridMultilevel"/>
    <w:tmpl w:val="EB7CA856"/>
    <w:lvl w:ilvl="0" w:tplc="867CD1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148FB"/>
    <w:multiLevelType w:val="multilevel"/>
    <w:tmpl w:val="F258A86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2"/>
        <w:szCs w:val="22"/>
      </w:rPr>
    </w:lvl>
  </w:abstractNum>
  <w:abstractNum w:abstractNumId="6">
    <w:nsid w:val="58FB68E2"/>
    <w:multiLevelType w:val="hybridMultilevel"/>
    <w:tmpl w:val="0B7AAEBE"/>
    <w:lvl w:ilvl="0" w:tplc="5BFC453E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5C69658F"/>
    <w:multiLevelType w:val="hybridMultilevel"/>
    <w:tmpl w:val="CF66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699A749A"/>
    <w:multiLevelType w:val="multilevel"/>
    <w:tmpl w:val="7BF4DD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6F91"/>
    <w:rsid w:val="00015EC2"/>
    <w:rsid w:val="00017C94"/>
    <w:rsid w:val="00024519"/>
    <w:rsid w:val="00027929"/>
    <w:rsid w:val="00027D36"/>
    <w:rsid w:val="00041C9A"/>
    <w:rsid w:val="00043607"/>
    <w:rsid w:val="00051C7A"/>
    <w:rsid w:val="00077C16"/>
    <w:rsid w:val="00097BB2"/>
    <w:rsid w:val="000A7024"/>
    <w:rsid w:val="000C4AE6"/>
    <w:rsid w:val="000C516E"/>
    <w:rsid w:val="000C6603"/>
    <w:rsid w:val="000D2ADD"/>
    <w:rsid w:val="00112352"/>
    <w:rsid w:val="00116175"/>
    <w:rsid w:val="00124B10"/>
    <w:rsid w:val="0013554C"/>
    <w:rsid w:val="001468F3"/>
    <w:rsid w:val="00156EC1"/>
    <w:rsid w:val="001679EC"/>
    <w:rsid w:val="001B5920"/>
    <w:rsid w:val="001D5DE9"/>
    <w:rsid w:val="001E3A45"/>
    <w:rsid w:val="001E56B5"/>
    <w:rsid w:val="00201B28"/>
    <w:rsid w:val="002061D1"/>
    <w:rsid w:val="00241B29"/>
    <w:rsid w:val="002A0563"/>
    <w:rsid w:val="002F698D"/>
    <w:rsid w:val="003436BD"/>
    <w:rsid w:val="00375C06"/>
    <w:rsid w:val="003A4A1A"/>
    <w:rsid w:val="003D7D19"/>
    <w:rsid w:val="003F01E8"/>
    <w:rsid w:val="00444B11"/>
    <w:rsid w:val="0048798F"/>
    <w:rsid w:val="004A5C69"/>
    <w:rsid w:val="004B69DD"/>
    <w:rsid w:val="004B708B"/>
    <w:rsid w:val="004E53FC"/>
    <w:rsid w:val="004F15A7"/>
    <w:rsid w:val="00505D65"/>
    <w:rsid w:val="005700BF"/>
    <w:rsid w:val="00571797"/>
    <w:rsid w:val="005A58E9"/>
    <w:rsid w:val="005B43FC"/>
    <w:rsid w:val="005C5620"/>
    <w:rsid w:val="005E02CF"/>
    <w:rsid w:val="005F4CE8"/>
    <w:rsid w:val="00603980"/>
    <w:rsid w:val="00616928"/>
    <w:rsid w:val="0062150D"/>
    <w:rsid w:val="00657176"/>
    <w:rsid w:val="00674BD3"/>
    <w:rsid w:val="00681479"/>
    <w:rsid w:val="006A6FAD"/>
    <w:rsid w:val="006B78E0"/>
    <w:rsid w:val="006C0E2D"/>
    <w:rsid w:val="006D23C1"/>
    <w:rsid w:val="006F0D75"/>
    <w:rsid w:val="006F2D37"/>
    <w:rsid w:val="00713A17"/>
    <w:rsid w:val="00730C4F"/>
    <w:rsid w:val="00762F66"/>
    <w:rsid w:val="007660E6"/>
    <w:rsid w:val="00772A71"/>
    <w:rsid w:val="00781B34"/>
    <w:rsid w:val="007A0CB4"/>
    <w:rsid w:val="007C40CC"/>
    <w:rsid w:val="007C6CF4"/>
    <w:rsid w:val="007D299E"/>
    <w:rsid w:val="007F6258"/>
    <w:rsid w:val="008012AF"/>
    <w:rsid w:val="00852B55"/>
    <w:rsid w:val="0088721C"/>
    <w:rsid w:val="00896377"/>
    <w:rsid w:val="008B30B2"/>
    <w:rsid w:val="008C6A72"/>
    <w:rsid w:val="008E4117"/>
    <w:rsid w:val="00965720"/>
    <w:rsid w:val="009778B7"/>
    <w:rsid w:val="00984367"/>
    <w:rsid w:val="00994372"/>
    <w:rsid w:val="009B12E6"/>
    <w:rsid w:val="009B4D14"/>
    <w:rsid w:val="009C1D89"/>
    <w:rsid w:val="009D35B7"/>
    <w:rsid w:val="009E4ED4"/>
    <w:rsid w:val="009E6A3C"/>
    <w:rsid w:val="00A12E02"/>
    <w:rsid w:val="00A13E97"/>
    <w:rsid w:val="00A16A07"/>
    <w:rsid w:val="00A461C6"/>
    <w:rsid w:val="00A47CB5"/>
    <w:rsid w:val="00A65283"/>
    <w:rsid w:val="00A65A53"/>
    <w:rsid w:val="00A9225D"/>
    <w:rsid w:val="00AA5A42"/>
    <w:rsid w:val="00AB198F"/>
    <w:rsid w:val="00AB2F93"/>
    <w:rsid w:val="00AB3933"/>
    <w:rsid w:val="00AD550E"/>
    <w:rsid w:val="00B14B36"/>
    <w:rsid w:val="00B37EEB"/>
    <w:rsid w:val="00B64186"/>
    <w:rsid w:val="00B74AC0"/>
    <w:rsid w:val="00B94FAA"/>
    <w:rsid w:val="00BF06E8"/>
    <w:rsid w:val="00BF692C"/>
    <w:rsid w:val="00C26F91"/>
    <w:rsid w:val="00C4733C"/>
    <w:rsid w:val="00C5536D"/>
    <w:rsid w:val="00C55C57"/>
    <w:rsid w:val="00CC3CA1"/>
    <w:rsid w:val="00CD3139"/>
    <w:rsid w:val="00CD3D42"/>
    <w:rsid w:val="00CD76C2"/>
    <w:rsid w:val="00D03085"/>
    <w:rsid w:val="00D05236"/>
    <w:rsid w:val="00D34870"/>
    <w:rsid w:val="00D44B20"/>
    <w:rsid w:val="00D45CE9"/>
    <w:rsid w:val="00D53FE3"/>
    <w:rsid w:val="00D834DA"/>
    <w:rsid w:val="00D932CA"/>
    <w:rsid w:val="00D93B4D"/>
    <w:rsid w:val="00D96346"/>
    <w:rsid w:val="00DD3085"/>
    <w:rsid w:val="00DE5E66"/>
    <w:rsid w:val="00E1744A"/>
    <w:rsid w:val="00E2082B"/>
    <w:rsid w:val="00E4005A"/>
    <w:rsid w:val="00E41E25"/>
    <w:rsid w:val="00E46B6F"/>
    <w:rsid w:val="00E55409"/>
    <w:rsid w:val="00E6192D"/>
    <w:rsid w:val="00E63C4B"/>
    <w:rsid w:val="00E73B10"/>
    <w:rsid w:val="00E80A30"/>
    <w:rsid w:val="00E82C41"/>
    <w:rsid w:val="00E8541D"/>
    <w:rsid w:val="00E904D1"/>
    <w:rsid w:val="00EA0C7D"/>
    <w:rsid w:val="00EC0660"/>
    <w:rsid w:val="00EC235F"/>
    <w:rsid w:val="00EF4D31"/>
    <w:rsid w:val="00F00B82"/>
    <w:rsid w:val="00F0160A"/>
    <w:rsid w:val="00F30491"/>
    <w:rsid w:val="00F53CC0"/>
    <w:rsid w:val="00F73D65"/>
    <w:rsid w:val="00F95206"/>
    <w:rsid w:val="00F97394"/>
    <w:rsid w:val="00FA72EB"/>
    <w:rsid w:val="00FF2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1C6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6528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A65283"/>
    <w:rPr>
      <w:rFonts w:ascii="Times New Roman" w:hAnsi="Times New Roman" w:cs="Times New Roman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C26F9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6F91"/>
    <w:rPr>
      <w:rFonts w:ascii="Times New Roman" w:hAnsi="Times New Roman" w:cs="Times New Roman"/>
      <w:sz w:val="20"/>
      <w:szCs w:val="20"/>
      <w:lang w:eastAsia="pl-PL"/>
    </w:rPr>
  </w:style>
  <w:style w:type="character" w:styleId="CommentReference">
    <w:name w:val="annotation reference"/>
    <w:basedOn w:val="DefaultParagraphFont"/>
    <w:uiPriority w:val="99"/>
    <w:semiHidden/>
    <w:rsid w:val="00C26F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26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26F91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WW-Tekstpodstawowy3">
    <w:name w:val="WW-Tekst podstawowy 3"/>
    <w:basedOn w:val="Normal"/>
    <w:uiPriority w:val="99"/>
    <w:rsid w:val="00C26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C26F91"/>
    <w:pPr>
      <w:spacing w:after="0" w:line="240" w:lineRule="auto"/>
      <w:ind w:left="720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26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6F91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674BD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74BD3"/>
    <w:rPr>
      <w:rFonts w:ascii="Times New Roman" w:hAnsi="Times New Roman" w:cs="Times New Roman"/>
      <w:sz w:val="24"/>
      <w:szCs w:val="24"/>
      <w:lang w:eastAsia="pl-PL"/>
    </w:rPr>
  </w:style>
  <w:style w:type="table" w:styleId="TableGrid">
    <w:name w:val="Table Grid"/>
    <w:basedOn w:val="TableNormal"/>
    <w:uiPriority w:val="99"/>
    <w:rsid w:val="00E63C4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043607"/>
    <w:pPr>
      <w:spacing w:after="200"/>
    </w:pPr>
    <w:rPr>
      <w:rFonts w:ascii="Calibri" w:eastAsia="Calibri" w:hAnsi="Calibri" w:cs="Calibr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43607"/>
    <w:rPr>
      <w:b/>
      <w:bCs/>
    </w:rPr>
  </w:style>
  <w:style w:type="paragraph" w:styleId="Footer">
    <w:name w:val="footer"/>
    <w:basedOn w:val="Normal"/>
    <w:link w:val="FooterChar"/>
    <w:uiPriority w:val="99"/>
    <w:rsid w:val="00F73D65"/>
    <w:pPr>
      <w:widowControl w:val="0"/>
      <w:tabs>
        <w:tab w:val="center" w:pos="4536"/>
        <w:tab w:val="right" w:pos="9072"/>
      </w:tabs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73D6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nakZnak">
    <w:name w:val="Znak Znak"/>
    <w:basedOn w:val="Normal"/>
    <w:uiPriority w:val="99"/>
    <w:rsid w:val="00F73D65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489</TotalTime>
  <Pages>7</Pages>
  <Words>1876</Words>
  <Characters>11262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m.szczurowski</dc:creator>
  <cp:keywords/>
  <dc:description/>
  <cp:lastModifiedBy>zdpagi</cp:lastModifiedBy>
  <cp:revision>12</cp:revision>
  <cp:lastPrinted>2021-12-07T11:43:00Z</cp:lastPrinted>
  <dcterms:created xsi:type="dcterms:W3CDTF">2021-11-05T12:10:00Z</dcterms:created>
  <dcterms:modified xsi:type="dcterms:W3CDTF">2021-12-10T09:42:00Z</dcterms:modified>
</cp:coreProperties>
</file>