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 xml:space="preserve">REGULAMIN PRZETARGU 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 xml:space="preserve">na dzierżawę gruntu wraz z pomieszczeniami użytkowymi o łącznej powierzchni 31,59 m 2 pasa drogowego w ciągu drogi wewnętrznej ul. Powstańców Śl. 219 r. </w:t>
      </w:r>
      <w:proofErr w:type="spellStart"/>
      <w:r w:rsidRPr="00B45B99">
        <w:rPr>
          <w:rFonts w:ascii="Verdana" w:hAnsi="Verdana"/>
          <w:sz w:val="22"/>
          <w:szCs w:val="22"/>
        </w:rPr>
        <w:t>ul.Krzyckiej</w:t>
      </w:r>
      <w:proofErr w:type="spellEnd"/>
      <w:r w:rsidRPr="00B45B99">
        <w:rPr>
          <w:rFonts w:ascii="Verdana" w:hAnsi="Verdana"/>
          <w:sz w:val="22"/>
          <w:szCs w:val="22"/>
        </w:rPr>
        <w:t xml:space="preserve"> we Wrocławiu (dz. nr 2/4 i 3/4 ,AM 7 Ob. Borek). 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Lokal będący przedmiotem przetargu składa się z 6 pomieszczeń użytkowych mieszczących się w pawilonie B (pawilon od strony centrum miasta)</w:t>
      </w:r>
      <w:r>
        <w:rPr>
          <w:rFonts w:ascii="Verdana" w:hAnsi="Verdana"/>
          <w:sz w:val="22"/>
          <w:szCs w:val="22"/>
        </w:rPr>
        <w:t>,</w:t>
      </w:r>
      <w:r w:rsidRPr="00B45B99">
        <w:rPr>
          <w:rFonts w:ascii="Verdana" w:hAnsi="Verdana"/>
          <w:sz w:val="22"/>
          <w:szCs w:val="22"/>
        </w:rPr>
        <w:t xml:space="preserve"> o łącznej pow. 31,59 w tym: 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 xml:space="preserve">    1. kiosk nr 1 o pow. 3,53 m 2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 xml:space="preserve">    2. kiosk nr 2  o pow. 5,09 m 2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 xml:space="preserve">    3. kiosk  nr 3 o pow. 5,22 m 2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 xml:space="preserve">    4. kiosk nr 4 o pow. 5,09 m 2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 xml:space="preserve">    5. korytarz o pow. 10,04 m 2 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 xml:space="preserve">    6. </w:t>
      </w:r>
      <w:proofErr w:type="spellStart"/>
      <w:r w:rsidRPr="00B45B99">
        <w:rPr>
          <w:rFonts w:ascii="Verdana" w:hAnsi="Verdana"/>
          <w:sz w:val="22"/>
          <w:szCs w:val="22"/>
        </w:rPr>
        <w:t>wc</w:t>
      </w:r>
      <w:proofErr w:type="spellEnd"/>
      <w:r w:rsidRPr="00B45B99">
        <w:rPr>
          <w:rFonts w:ascii="Verdana" w:hAnsi="Verdana"/>
          <w:sz w:val="22"/>
          <w:szCs w:val="22"/>
        </w:rPr>
        <w:t xml:space="preserve"> o pow. 2,62 m 2  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Zarząd Dróg i Utrzymania Miasta dokona wyboru Wydzierżawiającego w drodze przetargu nieograniczonego.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 xml:space="preserve">§ 1 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 xml:space="preserve">OFERTA 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Oferta powinna zawierać: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1</w:t>
      </w:r>
      <w:r>
        <w:rPr>
          <w:rFonts w:ascii="Verdana" w:hAnsi="Verdana"/>
          <w:sz w:val="22"/>
          <w:szCs w:val="22"/>
        </w:rPr>
        <w:t xml:space="preserve">. </w:t>
      </w:r>
      <w:r w:rsidRPr="00B45B99">
        <w:rPr>
          <w:rFonts w:ascii="Verdana" w:hAnsi="Verdana"/>
          <w:sz w:val="22"/>
          <w:szCs w:val="22"/>
        </w:rPr>
        <w:t xml:space="preserve">Imię i nazwisko, nazwę i siedzibę oferenta, datę sporządzenia oferty, nr telefonu, upoważnienie do reprezentowania w przypadku gdy oferent nie bierze udziału w przetargu osobiście. 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2</w:t>
      </w:r>
      <w:r>
        <w:rPr>
          <w:rFonts w:ascii="Verdana" w:hAnsi="Verdana"/>
          <w:sz w:val="22"/>
          <w:szCs w:val="22"/>
        </w:rPr>
        <w:t xml:space="preserve">. </w:t>
      </w:r>
      <w:r w:rsidRPr="00B45B99">
        <w:rPr>
          <w:rFonts w:ascii="Verdana" w:hAnsi="Verdana"/>
          <w:sz w:val="22"/>
          <w:szCs w:val="22"/>
        </w:rPr>
        <w:t>Zaświadczenie z: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 xml:space="preserve">    Urzędu Skarbowego o niezaleganiu z zobowiązaniami podatkowymi,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 xml:space="preserve">    oraz ZUS o niezaleganiu ze składkami na ubezpieczenie społeczne, wystawione nie wcześniej niż na 3 miesiące przed upływem terminu składania ofert. 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3</w:t>
      </w:r>
      <w:r>
        <w:rPr>
          <w:rFonts w:ascii="Verdana" w:hAnsi="Verdana"/>
          <w:sz w:val="22"/>
          <w:szCs w:val="22"/>
        </w:rPr>
        <w:t xml:space="preserve">. </w:t>
      </w:r>
      <w:r w:rsidRPr="00B45B99">
        <w:rPr>
          <w:rFonts w:ascii="Verdana" w:hAnsi="Verdana"/>
          <w:sz w:val="22"/>
          <w:szCs w:val="22"/>
        </w:rPr>
        <w:t xml:space="preserve">Określenie proponowanej działalności. Proponowana działalność powinna również być związana z potrzebami obsługi użytkowników ruchu ( art. 22  ustawy z dnia  21 marca 1985r. o drogach publicznych -  </w:t>
      </w:r>
      <w:proofErr w:type="spellStart"/>
      <w:r w:rsidRPr="00B45B99">
        <w:rPr>
          <w:rFonts w:ascii="Verdana" w:hAnsi="Verdana"/>
          <w:sz w:val="22"/>
          <w:szCs w:val="22"/>
        </w:rPr>
        <w:t>Dz.U</w:t>
      </w:r>
      <w:proofErr w:type="spellEnd"/>
      <w:r w:rsidRPr="00B45B99">
        <w:rPr>
          <w:rFonts w:ascii="Verdana" w:hAnsi="Verdana"/>
          <w:sz w:val="22"/>
          <w:szCs w:val="22"/>
        </w:rPr>
        <w:t xml:space="preserve">. z 2018r. poz.2068 ze zmianami).                                                                                                                                                                                                     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4</w:t>
      </w:r>
      <w:r>
        <w:rPr>
          <w:rFonts w:ascii="Verdana" w:hAnsi="Verdana"/>
          <w:sz w:val="22"/>
          <w:szCs w:val="22"/>
        </w:rPr>
        <w:t>.</w:t>
      </w:r>
      <w:r w:rsidRPr="00B45B99">
        <w:rPr>
          <w:rFonts w:ascii="Verdana" w:hAnsi="Verdana"/>
          <w:sz w:val="22"/>
          <w:szCs w:val="22"/>
        </w:rPr>
        <w:t xml:space="preserve"> Proponowaną miesięczną kwotę czynszu za przedmiot przetargu, bez uwzględnienia  podatku  VAT.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5</w:t>
      </w:r>
      <w:r>
        <w:rPr>
          <w:rFonts w:ascii="Verdana" w:hAnsi="Verdana"/>
          <w:sz w:val="22"/>
          <w:szCs w:val="22"/>
        </w:rPr>
        <w:t>.</w:t>
      </w:r>
      <w:r w:rsidRPr="00B45B99">
        <w:rPr>
          <w:rFonts w:ascii="Verdana" w:hAnsi="Verdana"/>
          <w:sz w:val="22"/>
          <w:szCs w:val="22"/>
        </w:rPr>
        <w:t xml:space="preserve"> Oświadczenie o środkach finansowych na uruchomienie działalności gospodarczej w pomieszczeniu oraz opłaty związane z dzierżawą pomieszczenia, w przypadku wygrania przetargu.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6</w:t>
      </w:r>
      <w:r>
        <w:rPr>
          <w:rFonts w:ascii="Verdana" w:hAnsi="Verdana"/>
          <w:sz w:val="22"/>
          <w:szCs w:val="22"/>
        </w:rPr>
        <w:t>.</w:t>
      </w:r>
      <w:r w:rsidRPr="00B45B99">
        <w:rPr>
          <w:rFonts w:ascii="Verdana" w:hAnsi="Verdana"/>
          <w:sz w:val="22"/>
          <w:szCs w:val="22"/>
        </w:rPr>
        <w:t xml:space="preserve"> Oświadczenie, że w stosunku do oferenta nie wszczęto postępowania upadłościowego , likwidacyjnego, innego niż przekształcenia lub połączenia.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7</w:t>
      </w:r>
      <w:r>
        <w:rPr>
          <w:rFonts w:ascii="Verdana" w:hAnsi="Verdana"/>
          <w:sz w:val="22"/>
          <w:szCs w:val="22"/>
        </w:rPr>
        <w:t>.</w:t>
      </w:r>
      <w:r w:rsidRPr="00B45B99">
        <w:rPr>
          <w:rFonts w:ascii="Verdana" w:hAnsi="Verdana"/>
          <w:sz w:val="22"/>
          <w:szCs w:val="22"/>
        </w:rPr>
        <w:t xml:space="preserve"> Oświadczenie, że oferent zapoznał się z regulaminem przetargu i przyjęciu niniejszego regulaminu bez zastrzeżeń.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8</w:t>
      </w:r>
      <w:r>
        <w:rPr>
          <w:rFonts w:ascii="Verdana" w:hAnsi="Verdana"/>
          <w:sz w:val="22"/>
          <w:szCs w:val="22"/>
        </w:rPr>
        <w:t>.</w:t>
      </w:r>
      <w:r w:rsidRPr="00B45B99">
        <w:rPr>
          <w:rFonts w:ascii="Verdana" w:hAnsi="Verdana"/>
          <w:sz w:val="22"/>
          <w:szCs w:val="22"/>
        </w:rPr>
        <w:t xml:space="preserve"> Dowód wpłacenia wadium oraz nr konta oferenta.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9</w:t>
      </w:r>
      <w:r>
        <w:rPr>
          <w:rFonts w:ascii="Verdana" w:hAnsi="Verdana"/>
          <w:sz w:val="22"/>
          <w:szCs w:val="22"/>
        </w:rPr>
        <w:t>.</w:t>
      </w:r>
      <w:r w:rsidRPr="00B45B99">
        <w:rPr>
          <w:rFonts w:ascii="Verdana" w:hAnsi="Verdana"/>
          <w:sz w:val="22"/>
          <w:szCs w:val="22"/>
        </w:rPr>
        <w:t xml:space="preserve"> Kopię zaświadczenia o wpisie do ewidencji działalności gospodarczej lub kopię wypisu z rejestru handlowego Sądu Gospodarczego.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10</w:t>
      </w:r>
      <w:r>
        <w:rPr>
          <w:rFonts w:ascii="Verdana" w:hAnsi="Verdana"/>
          <w:sz w:val="22"/>
          <w:szCs w:val="22"/>
        </w:rPr>
        <w:t>.</w:t>
      </w:r>
      <w:r w:rsidRPr="00B45B99">
        <w:rPr>
          <w:rFonts w:ascii="Verdana" w:hAnsi="Verdana"/>
          <w:sz w:val="22"/>
          <w:szCs w:val="22"/>
        </w:rPr>
        <w:t xml:space="preserve"> Kopię zaświadczenia o numerze identyfikacyjnym REGON i NIP oraz nr PESEL.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§ 2.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 xml:space="preserve"> WARUNKI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1. Oferta nie może być składana przez tę samą osobę działającą samodzielnie i jednocześnie występującą jako wspólnik spółki cywilnej.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lastRenderedPageBreak/>
        <w:t xml:space="preserve">2. Oferent może złożyć tylko jedną ofertę (sam lub jako członek konsorcjum) Złożenie większej liczby ofert spowoduje odrzucenie wszystkich ofert  złożonych przez  oferenta.                                                               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 xml:space="preserve">3. Zadłużenia oferenta wobec </w:t>
      </w:r>
      <w:proofErr w:type="spellStart"/>
      <w:r w:rsidRPr="00B45B99">
        <w:rPr>
          <w:rFonts w:ascii="Verdana" w:hAnsi="Verdana"/>
          <w:sz w:val="22"/>
          <w:szCs w:val="22"/>
        </w:rPr>
        <w:t>ZDiUM</w:t>
      </w:r>
      <w:proofErr w:type="spellEnd"/>
      <w:r w:rsidRPr="00B45B99">
        <w:rPr>
          <w:rFonts w:ascii="Verdana" w:hAnsi="Verdana"/>
          <w:sz w:val="22"/>
          <w:szCs w:val="22"/>
        </w:rPr>
        <w:t xml:space="preserve"> wyklucza go z przetargu.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4. Wszystkie dokumenty muszą być podpisane przez osoby upoważnione do zaciągania zobowiązań.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5.Otwarcie ofert i rozstrzygnięcie postępowania może nastąpić przy złożeniu jednej ważnej oferty.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 xml:space="preserve">6.Niespełnienie wymogów podanych w niniejszym regulaminie spowoduje wykluczenie oferty z przetargu. 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§ 3.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 xml:space="preserve">CZYNSZ DZIERŻAWY - OPŁATY 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1. W ofercie należy wskazać miesięczną kwotę czynszu dzierżawy pomieszczeń proponowaną przez oferenta.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2. Do kwoty czynszu dzierżawy ustalonego w drodze przetargu zostanie doliczony należny podatek VAT.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3.Czynsz podlega corocznej waloryzacji poczynając od marca 2021r.,w oparciu o wskaźnik inflacji cen towarów i usług konsumpcyjnych, publikowany przez Prezesa Głównego Urzędu Statystycznego (GUS) za rok poprzedni.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4. Oprócz opłat za dzierżawę pomieszczeń, ustalonych w drodze przetargu, Dzierżawca wnosi opłatę z tytułu: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- podatku od nieruchomości bezpośrednio na rzecz Gminy Wrocław,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 xml:space="preserve">- opłaty eksploatacyjne za zużycie energii elektrycznej- wg odczytu licznika, na podstawie faktur wystawianych przez </w:t>
      </w:r>
      <w:proofErr w:type="spellStart"/>
      <w:r w:rsidRPr="00B45B99">
        <w:rPr>
          <w:rFonts w:ascii="Verdana" w:hAnsi="Verdana"/>
          <w:sz w:val="22"/>
          <w:szCs w:val="22"/>
        </w:rPr>
        <w:t>ZDiUM</w:t>
      </w:r>
      <w:proofErr w:type="spellEnd"/>
      <w:r w:rsidRPr="00B45B99">
        <w:rPr>
          <w:rFonts w:ascii="Verdana" w:hAnsi="Verdana"/>
          <w:sz w:val="22"/>
          <w:szCs w:val="22"/>
        </w:rPr>
        <w:t>.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- wywóz śmieci – wg złożonej deklaracji do Spółki Ekosystem Sp. z o.o. lub Urzędu Miasta Wrocławia,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 xml:space="preserve">- zużycie wody i odprowadzania ścieków – w rozliczeniu z </w:t>
      </w:r>
      <w:proofErr w:type="spellStart"/>
      <w:r w:rsidRPr="00B45B99">
        <w:rPr>
          <w:rFonts w:ascii="Verdana" w:hAnsi="Verdana"/>
          <w:sz w:val="22"/>
          <w:szCs w:val="22"/>
        </w:rPr>
        <w:t>MPWiK</w:t>
      </w:r>
      <w:proofErr w:type="spellEnd"/>
      <w:r w:rsidRPr="00B45B99">
        <w:rPr>
          <w:rFonts w:ascii="Verdana" w:hAnsi="Verdana"/>
          <w:sz w:val="22"/>
          <w:szCs w:val="22"/>
        </w:rPr>
        <w:t xml:space="preserve">. 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§ 4.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WADIUM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 xml:space="preserve">1. Przystępujący do przetargu zobowiązany jest do wpłacenia wadium w wysokości 2000,00 zł. (dwa tysiące złotych ) na konto </w:t>
      </w:r>
      <w:proofErr w:type="spellStart"/>
      <w:r w:rsidRPr="00B45B99">
        <w:rPr>
          <w:rFonts w:ascii="Verdana" w:hAnsi="Verdana"/>
          <w:sz w:val="22"/>
          <w:szCs w:val="22"/>
        </w:rPr>
        <w:t>ZDiUM</w:t>
      </w:r>
      <w:proofErr w:type="spellEnd"/>
      <w:r w:rsidRPr="00B45B99">
        <w:rPr>
          <w:rFonts w:ascii="Verdana" w:hAnsi="Verdana"/>
          <w:sz w:val="22"/>
          <w:szCs w:val="22"/>
        </w:rPr>
        <w:t xml:space="preserve"> Bank PKO BP S.A. 42 1020 5226 0000 6102 0416 7169 Kwota wadium w dniu składania ofert winna znajdować się na rachunku </w:t>
      </w:r>
      <w:proofErr w:type="spellStart"/>
      <w:r w:rsidRPr="00B45B99">
        <w:rPr>
          <w:rFonts w:ascii="Verdana" w:hAnsi="Verdana"/>
          <w:sz w:val="22"/>
          <w:szCs w:val="22"/>
        </w:rPr>
        <w:t>ZDiUM</w:t>
      </w:r>
      <w:proofErr w:type="spellEnd"/>
      <w:r w:rsidRPr="00B45B99">
        <w:rPr>
          <w:rFonts w:ascii="Verdana" w:hAnsi="Verdana"/>
          <w:sz w:val="22"/>
          <w:szCs w:val="22"/>
        </w:rPr>
        <w:t>.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 xml:space="preserve">2. Zwrot wadium następuje przelewem dla: 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 xml:space="preserve">    a) wygrywającego przetarg w ciągu 7 dni po podpisaniu umowy. dzierżawy, na podane konto oferenta.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 xml:space="preserve">    b) pozostałym oferentom, w ciągu 7 dni po rozstrzygnięciu przetargu, na podane konto.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3.Wadium ulega przepadkowi w całości w razie cofnięcia lub zmiany oferty po rozpoczęciu przetargu lub w razie uchylenia się oferenta, który przetarg wygrał od zawarcia umowy na warunkach określonych w ofercie.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§ 5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WARUNKI UŻYTKOWANIA DZIERŻAWIONEGO POMIESZCZENIA.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1.Zakres robót utrzymaniowych w ramach bieżącego użytkowania: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1).Dzierżawca odpowiada za ochronę instalacji oraz zamontowanych urządzeń,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2).Dzierżawca pomieszczeń winien zapewnić właściwe zabezpieczenie przed ewentualnym uszkodzeniem instalacji i urządzeń znajdujących się w dzierżawionym pomieszczeniu,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lastRenderedPageBreak/>
        <w:t>3).W przypadku uszkodzenia instalacji, względnie urządzeń, Dzierżawca pomieszczeń winien niezwłocznie powiadomić ZD i UM względnie zainteresowanych użytkowników tych urządzeń oraz z nimi współpracować, dostarczając wszelkiej pomocy, potrzebnej w trakcie wykonywanych napraw.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4).Wydzierżawiający podejmuje decyzję dotyczącą ewentualnego obciążenia Dzierżawcy powstałymi kosztami usunięcia usterek.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5).Ze strony Wydzierżawiającego będą prowadzone bieżące działania doraźne, zabezpieczające skutki przecieków.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6).Wydzierżawiający nie ponosi odpowiedzialności za ewentualne szkody powstałe w dzierżawionym pomieszczeniu, zniszczenie wyposażenia i przechowywanego towaru, co może nastąpić w wyniku przecieków, zalania wodą, włamania, kradzieży, dewastacji.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7).Obowiązek ubezpieczenia przedmiotu dzierżawy i dochodzenie odszkodowania od ubezpieczyciela należy do Dzierżawcy.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8).Wszelkie prace z zakresu napraw bieżących leżą po stronie Dzierżawcy. Dzierżawca winien informować Wydzierżawiającego o prowadzonych czynnościach i przekazywania kopii protokołów z przeprowadzonych działań.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9).Z chwilą zakończenia czasu trwania umowy Dzierżawca winien przekazać Wydzierżawiającemu  odświeżone powierzchnie ścian w dzierżawionym  pomieszczeniu, poprzez wykonanie nowych powłok malarskich.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10). Dzierżawca lokalu winien w ramach dzierżawy dokonywać  bieżącego utrzymania eksploatacyjnego pomieszczenia, utrzymywać ład i porządek w odległości 2,00 m. od dzierżawionego pomieszczenia.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2.Szczegółowe warunki użytkowania pomieszczeń zostaną określone w umowie dzierżawy, która zostanie zawarta w ciągu 3 tygodni od dnia rozstrzygnięcia wyników przetargu. Czynsz dzierżawy pomieszczeń będzie liczony od dnia zawarcia umowy.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 xml:space="preserve">3. Projekt umowy dostępny jest do wglądu w  siedzibie </w:t>
      </w:r>
      <w:proofErr w:type="spellStart"/>
      <w:r w:rsidRPr="00B45B99">
        <w:rPr>
          <w:rFonts w:ascii="Verdana" w:hAnsi="Verdana"/>
          <w:sz w:val="22"/>
          <w:szCs w:val="22"/>
        </w:rPr>
        <w:t>ZDiUM</w:t>
      </w:r>
      <w:proofErr w:type="spellEnd"/>
      <w:r w:rsidRPr="00B45B99">
        <w:rPr>
          <w:rFonts w:ascii="Verdana" w:hAnsi="Verdana"/>
          <w:sz w:val="22"/>
          <w:szCs w:val="22"/>
        </w:rPr>
        <w:t xml:space="preserve"> przy ul. Długiej 49, w budynku B  w pokoju nr 112A. 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 xml:space="preserve"> 4.Umowa dzierżawy zostanie zawarta na okres 3 lat .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§ 6.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SKŁADANIE OFERT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 xml:space="preserve">1. Oferty należy składać do dnia 23.12.2019 </w:t>
      </w:r>
      <w:proofErr w:type="spellStart"/>
      <w:r w:rsidRPr="00B45B99">
        <w:rPr>
          <w:rFonts w:ascii="Verdana" w:hAnsi="Verdana"/>
          <w:sz w:val="22"/>
          <w:szCs w:val="22"/>
        </w:rPr>
        <w:t>r.do</w:t>
      </w:r>
      <w:proofErr w:type="spellEnd"/>
      <w:r w:rsidRPr="00B45B99">
        <w:rPr>
          <w:rFonts w:ascii="Verdana" w:hAnsi="Verdana"/>
          <w:sz w:val="22"/>
          <w:szCs w:val="22"/>
        </w:rPr>
        <w:t xml:space="preserve"> godz. 10:00 w siedzibie </w:t>
      </w:r>
      <w:proofErr w:type="spellStart"/>
      <w:r w:rsidRPr="00B45B99">
        <w:rPr>
          <w:rFonts w:ascii="Verdana" w:hAnsi="Verdana"/>
          <w:sz w:val="22"/>
          <w:szCs w:val="22"/>
        </w:rPr>
        <w:t>ZDiUM</w:t>
      </w:r>
      <w:proofErr w:type="spellEnd"/>
      <w:r w:rsidRPr="00B45B99">
        <w:rPr>
          <w:rFonts w:ascii="Verdana" w:hAnsi="Verdana"/>
          <w:sz w:val="22"/>
          <w:szCs w:val="22"/>
        </w:rPr>
        <w:t xml:space="preserve"> przy  ul. Długiej 49 w Biurze Obsługi Interesanta, bud. B pok. nr 1 w trwale zamkniętej i opisanej kopercie z napisem „Przetarg”, nazwą przetargu oraz nazwą oferenta.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§ 7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OTWARCIE OFERT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 xml:space="preserve">1. Komisyjne otwarcie ofert wyznacza się na dzień 23.12.2019r. godz.12:00 w </w:t>
      </w:r>
      <w:proofErr w:type="spellStart"/>
      <w:r w:rsidRPr="00B45B99">
        <w:rPr>
          <w:rFonts w:ascii="Verdana" w:hAnsi="Verdana"/>
          <w:sz w:val="22"/>
          <w:szCs w:val="22"/>
        </w:rPr>
        <w:t>ZDiUM</w:t>
      </w:r>
      <w:proofErr w:type="spellEnd"/>
      <w:r w:rsidRPr="00B45B99">
        <w:rPr>
          <w:rFonts w:ascii="Verdana" w:hAnsi="Verdana"/>
          <w:sz w:val="22"/>
          <w:szCs w:val="22"/>
        </w:rPr>
        <w:t xml:space="preserve"> przy ul. Długa 49 Bud A - sala konferencyjna .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2. Komisja Przetargowa rozpatruje wstępnie złożone oferty w dwóch fazach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 xml:space="preserve"> a) w części jawnej 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- ustala liczbę otrzymanych ofert,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- otwiera koperty z ofertami i odczytuje ceny, proponowaną działalność w obecności wszystkich oferentów.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b) w części niejawnej ocenia merytorycznie złożone oferty.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3.Postępowanie prowadzone przez komisję przetargową kończy protokół wskazujący wybraną ofertę lub stwierdzający nie dokonanie wyboru ze wskazaniem przyczyn.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lastRenderedPageBreak/>
        <w:t xml:space="preserve">4.Na podstawie przedłożonego przez Komisję protokołu, Dyrektor </w:t>
      </w:r>
      <w:proofErr w:type="spellStart"/>
      <w:r w:rsidRPr="00B45B99">
        <w:rPr>
          <w:rFonts w:ascii="Verdana" w:hAnsi="Verdana"/>
          <w:sz w:val="22"/>
          <w:szCs w:val="22"/>
        </w:rPr>
        <w:t>ZDiUM</w:t>
      </w:r>
      <w:proofErr w:type="spellEnd"/>
      <w:r w:rsidRPr="00B45B99">
        <w:rPr>
          <w:rFonts w:ascii="Verdana" w:hAnsi="Verdana"/>
          <w:sz w:val="22"/>
          <w:szCs w:val="22"/>
        </w:rPr>
        <w:t xml:space="preserve"> lub inne osoby w granicach udzielonych pełnomocnictw rozstrzygają o ostatecznym wyborze oferenta lub stwierdzają, że żadnej oferty nie </w:t>
      </w:r>
      <w:proofErr w:type="spellStart"/>
      <w:r w:rsidRPr="00B45B99">
        <w:rPr>
          <w:rFonts w:ascii="Verdana" w:hAnsi="Verdana"/>
          <w:sz w:val="22"/>
          <w:szCs w:val="22"/>
        </w:rPr>
        <w:t>rzyjmują</w:t>
      </w:r>
      <w:proofErr w:type="spellEnd"/>
      <w:r w:rsidRPr="00B45B99">
        <w:rPr>
          <w:rFonts w:ascii="Verdana" w:hAnsi="Verdana"/>
          <w:sz w:val="22"/>
          <w:szCs w:val="22"/>
        </w:rPr>
        <w:t>.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5.Rozstrzygnięcie przetargu, o którym mowa w pkt. 4 jest ostateczne i bez możliwości wnoszenia odwołania.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6.Rozstrzygnięcie o wyborze oferenta stanowi podstawę do zawarcia umowy dzierżawy pomieszczenia użytkowego.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§ 8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 xml:space="preserve">KRYTERIA WYBORU OFERTY: 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 xml:space="preserve">Kryterium wyboru oferty jest: cena, doświadczenie w prowadzeniu działalności gospodarczej oraz rodzaj proponowanej działalności. 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§ 9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NIEWAŻNOŚĆ OFERT.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1.Ogłaszający przetarg może go unieważnić bez podania przyczyn, jak również uznać, że przetarg nie dał rezultatu, bez podania przyczyn.</w:t>
      </w:r>
    </w:p>
    <w:p w:rsidR="00AA7E8F" w:rsidRPr="00B45B99" w:rsidRDefault="00AA7E8F" w:rsidP="00AA7E8F">
      <w:pPr>
        <w:jc w:val="both"/>
        <w:rPr>
          <w:rFonts w:ascii="Verdana" w:hAnsi="Verdana"/>
          <w:sz w:val="22"/>
          <w:szCs w:val="22"/>
        </w:rPr>
      </w:pPr>
      <w:r w:rsidRPr="00B45B99">
        <w:rPr>
          <w:rFonts w:ascii="Verdana" w:hAnsi="Verdana"/>
          <w:sz w:val="22"/>
          <w:szCs w:val="22"/>
        </w:rPr>
        <w:t>2.Oferta, która nie spełnia któregokolwiek z warunków opisanych niniejszym regulaminem jest nieważna.</w:t>
      </w:r>
    </w:p>
    <w:p w:rsidR="00D736AB" w:rsidRDefault="00D736AB" w:rsidP="00AA7E8F">
      <w:pPr>
        <w:jc w:val="both"/>
      </w:pPr>
    </w:p>
    <w:sectPr w:rsidR="00D736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0"/>
  <w:proofState w:spelling="clean"/>
  <w:defaultTabStop w:val="708"/>
  <w:hyphenationZone w:val="425"/>
  <w:characterSpacingControl w:val="doNotCompress"/>
  <w:compat/>
  <w:rsids>
    <w:rsidRoot w:val="00AA7E8F"/>
    <w:rsid w:val="00AA7E8F"/>
    <w:rsid w:val="00D736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7E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1243</Words>
  <Characters>7463</Characters>
  <Application>Microsoft Office Word</Application>
  <DocSecurity>0</DocSecurity>
  <Lines>62</Lines>
  <Paragraphs>17</Paragraphs>
  <ScaleCrop>false</ScaleCrop>
  <Company>Microsoft</Company>
  <LinksUpToDate>false</LinksUpToDate>
  <CharactersWithSpaces>8689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zdewma</dc:creator>
  <cp:lastModifiedBy>zdewma</cp:lastModifiedBy>
  <cp:revision>1</cp:revision>
  <dcterms:created xsi:type="dcterms:W3CDTF">2019-12-18T15:57:00Z</dcterms:created>
  <dcterms:modified xsi:type="dcterms:W3CDTF">2019-12-18T15:59:00Z</dcterms:modified>
</cp:coreProperties>
</file>