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F90758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125AD7">
        <w:rPr>
          <w:rFonts w:ascii="Calibri Light" w:hAnsi="Calibri Light" w:cs="Calibri Light"/>
          <w:i/>
          <w:sz w:val="24"/>
          <w:szCs w:val="24"/>
          <w:lang w:eastAsia="pl-PL"/>
        </w:rPr>
        <w:t>34</w:t>
      </w:r>
      <w:r w:rsidR="00883925" w:rsidRPr="00F90758">
        <w:rPr>
          <w:rFonts w:ascii="Calibri Light" w:hAnsi="Calibri Light" w:cs="Calibri Light"/>
          <w:i/>
          <w:sz w:val="24"/>
          <w:szCs w:val="24"/>
          <w:lang w:eastAsia="pl-PL"/>
        </w:rPr>
        <w:t>.202</w:t>
      </w:r>
      <w:r w:rsidR="00F90758" w:rsidRPr="00F90758">
        <w:rPr>
          <w:rFonts w:ascii="Calibri Light" w:hAnsi="Calibri Light" w:cs="Calibri Light"/>
          <w:i/>
          <w:sz w:val="24"/>
          <w:szCs w:val="24"/>
          <w:lang w:eastAsia="pl-PL"/>
        </w:rPr>
        <w:t>6</w:t>
      </w:r>
    </w:p>
    <w:p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:rsidR="004F29F8" w:rsidRPr="00985B01" w:rsidRDefault="00125AD7" w:rsidP="004F29F8">
      <w:pPr>
        <w:autoSpaceDE w:val="0"/>
        <w:autoSpaceDN w:val="0"/>
        <w:adjustRightInd w:val="0"/>
        <w:spacing w:before="240" w:after="120"/>
        <w:jc w:val="both"/>
        <w:rPr>
          <w:rFonts w:asciiTheme="minorHAnsi" w:hAnsiTheme="minorHAnsi" w:cstheme="minorHAnsi"/>
          <w:b/>
          <w:sz w:val="24"/>
        </w:rPr>
      </w:pPr>
      <w:bookmarkStart w:id="0" w:name="_Hlk178681396"/>
      <w:r w:rsidRPr="00125AD7">
        <w:rPr>
          <w:rFonts w:asciiTheme="minorHAnsi" w:hAnsiTheme="minorHAnsi" w:cstheme="minorHAnsi"/>
          <w:b/>
          <w:sz w:val="24"/>
        </w:rPr>
        <w:t>Wykonanie nawierzchni chodnika przy ul. Mianowskiego</w:t>
      </w:r>
      <w:r>
        <w:rPr>
          <w:rFonts w:asciiTheme="minorHAnsi" w:hAnsiTheme="minorHAnsi" w:cstheme="minorHAnsi"/>
          <w:b/>
          <w:sz w:val="24"/>
        </w:rPr>
        <w:t xml:space="preserve"> </w:t>
      </w:r>
      <w:r w:rsidR="004F29F8" w:rsidRPr="00985B01">
        <w:rPr>
          <w:rFonts w:asciiTheme="minorHAnsi" w:hAnsiTheme="minorHAnsi" w:cstheme="minorHAnsi"/>
          <w:b/>
          <w:sz w:val="24"/>
        </w:rPr>
        <w:t>we Wrocławiu</w:t>
      </w:r>
      <w:r>
        <w:rPr>
          <w:rFonts w:asciiTheme="minorHAnsi" w:hAnsiTheme="minorHAnsi" w:cstheme="minorHAnsi"/>
          <w:b/>
          <w:sz w:val="24"/>
        </w:rPr>
        <w:t>.</w:t>
      </w:r>
    </w:p>
    <w:bookmarkEnd w:id="0"/>
    <w:p w:rsidR="004C10AC" w:rsidRPr="00CC7D4F" w:rsidRDefault="004C10AC" w:rsidP="004F29F8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CC7D4F" w:rsidTr="007866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:rsidTr="007866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:rsidTr="007866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:rsidTr="007866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:rsidTr="007866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245"/>
        <w:gridCol w:w="6062"/>
        <w:gridCol w:w="851"/>
        <w:gridCol w:w="794"/>
        <w:gridCol w:w="536"/>
        <w:gridCol w:w="722"/>
      </w:tblGrid>
      <w:tr w:rsidR="00125AD7" w:rsidRPr="00125AD7" w:rsidTr="00125AD7">
        <w:trPr>
          <w:trHeight w:val="570"/>
        </w:trPr>
        <w:tc>
          <w:tcPr>
            <w:tcW w:w="921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Przedmiar</w:t>
            </w:r>
          </w:p>
        </w:tc>
      </w:tr>
      <w:tr w:rsidR="00125AD7" w:rsidRPr="00125AD7" w:rsidTr="00125AD7">
        <w:trPr>
          <w:trHeight w:val="495"/>
        </w:trPr>
        <w:tc>
          <w:tcPr>
            <w:tcW w:w="921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Wykonanie nawierzchni chodnika przy ul. Mianowskiego</w:t>
            </w:r>
          </w:p>
        </w:tc>
      </w:tr>
      <w:tr w:rsidR="00125AD7" w:rsidRPr="00125AD7" w:rsidTr="00125AD7">
        <w:trPr>
          <w:trHeight w:val="270"/>
        </w:trPr>
        <w:tc>
          <w:tcPr>
            <w:tcW w:w="2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0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Opis robót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Cena jedn.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Wartość </w:t>
            </w:r>
          </w:p>
        </w:tc>
      </w:tr>
      <w:tr w:rsidR="00125AD7" w:rsidRPr="00125AD7" w:rsidTr="00125AD7">
        <w:trPr>
          <w:trHeight w:val="270"/>
        </w:trPr>
        <w:tc>
          <w:tcPr>
            <w:tcW w:w="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96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Roboty drogowe</w:t>
            </w:r>
          </w:p>
        </w:tc>
      </w:tr>
      <w:tr w:rsidR="00125AD7" w:rsidRPr="00125AD7" w:rsidTr="00125AD7">
        <w:trPr>
          <w:trHeight w:val="51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Rozebranie nawierzchni z kostki betonowej na podsypce piaskowej (100 % gruz)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</w:t>
            </w:r>
            <w:r w:rsidRPr="00125AD7">
              <w:rPr>
                <w:rFonts w:ascii="Verdana" w:eastAsia="Times New Roman" w:hAnsi="Verdana" w:cs="Arial CE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6,00   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Rozebranie nawierzchni z kostki kamiennej 18/20cm na podsypce cementowo-piaskowej wraz z oczyszczeniem kostki, (odzysk 95%), z wywozem gruzu i utylizacją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0,80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Rozebranie nawierzchni bitumicznej średnia grubość 5cm przy pomocy sprężarki lub przy pomocy frezarki, wraz z cięciem nawierzchni z wywozem gruzu i utylizacją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14,50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Rozebranie krawężników betonowych (100% gruz) na podsypce cementowo-piaskowej  wraz z wywozem gruzu i utylizacją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32,50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Rozebranie krawężników kamiennych na podsypce cementowo-piaskowej wraz z oczyszczeniem (odzysk 95%) oraz z wywozem i utylizacją gruzu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7,00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Rozebranie obrzeży betonowych (100% gruz) na podsypce cementowo-piaskowej  wraz z wywozem gruzu i utylizacją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5,00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51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Wykopy/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korytowanie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wraz z kosztami transportu, utylizacji materiału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52,50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51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Rozebranie podbudowy z betonu cementowego wraz z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odwozem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gruzu i utylizacją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  <w:t>m</w:t>
            </w:r>
            <w:r w:rsidRPr="00125AD7">
              <w:rPr>
                <w:rFonts w:ascii="Verdana" w:eastAsia="Times New Roman" w:hAnsi="Verdana" w:cs="Arial CE"/>
                <w:color w:val="FF0000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3,50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Wykonanie warstwy stabilizacji 1,5-2,5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MPa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wraz z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profilacją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oraz zagęszczeniem warstwy, grubość warstwy po zagęszczeniu 20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m²</w:t>
            </w:r>
            <w:proofErr w:type="spellEnd"/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105,00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51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Wykonanie podbudowy z betonu cementowego C16/20 wraz z dowozem materiału, grubość 20cm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</w:t>
            </w:r>
            <w:r w:rsidRPr="00125AD7">
              <w:rPr>
                <w:rFonts w:ascii="Verdana" w:eastAsia="Times New Roman" w:hAnsi="Verdana" w:cs="Arial CE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105,00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88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Podbudowa pod chodnik z kruszywa łamanego o frakcji 0-31,5mm, grubość warstwy po zagęszczeniu 15 cm (z dowozem materiału)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17,50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102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Mechaniczne lub ręczne ułożenie betonu asfaltowego AC 11 S gr. 5cm warstwa ścieralna wraz ze skropieniem asfaltem drogowym w ilości 0,51kg/m2 i dowozem mieszanki bitumicznej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32,00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127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Ułożenie nawierzchni z kostki betonowej grubości 8cm na podsypce cementowo-piaskowej grubości 5cm z wypełnieniem spoin wraz z profilowaniem i zagęszczeniem podłoża, zakup i dowóz nowej kostki betonowej, cięcie i utylizacja gruzu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</w:t>
            </w:r>
            <w:r w:rsidRPr="00125AD7">
              <w:rPr>
                <w:rFonts w:ascii="Verdana" w:eastAsia="Times New Roman" w:hAnsi="Verdana" w:cs="Arial CE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105,00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127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Ułożenie nawierzchni z kostki kamiennej 18/20 cm na podsypce cementowo-piaskowej grubości 5cm, z wypełnieniem spoin  wraz z profilowaniem i zagęszczeniem podłoża (materiał Zamawiającego) - cenę należy podać bez ceny kostki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</w:t>
            </w:r>
            <w:r w:rsidRPr="00125AD7">
              <w:rPr>
                <w:rFonts w:ascii="Verdana" w:eastAsia="Times New Roman" w:hAnsi="Verdana" w:cs="Arial CE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0,80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102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Ustawienie krawężników betonowych 20x30cm na ławie betonowej z oporem, ew. docięcie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krawężników,wraz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z profilowaniem i zagęszczeniem podłoża, wywóz gruzu i utylizacja oraz dowóz i zakup nowych krawężników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32,50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102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Ustawienie obrzeży betonowych 8/30cm na ławie betonowej z oporem,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docięcie,wraz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z profilowaniem i zagęszczeniem podłoża wywóz gruzu i utylizacja oraz z zakupem i dowozem nowych obrzeży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35,00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Transport (dowóz/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odwóz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) materiału na miejsce/z miejsca wbudowania z/na magazyn/u </w:t>
            </w:r>
            <w:proofErr w:type="spellStart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ZDiUM</w:t>
            </w:r>
            <w:proofErr w:type="spellEnd"/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, z załadunkiem, kosztami transportu, wyładunkiem.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t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2,00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510"/>
        </w:trPr>
        <w:tc>
          <w:tcPr>
            <w:tcW w:w="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Przesadzenie żywopłotu obejmujące wykopanie roślin z bryłą korzeniową, ponowne nasadzenie oraz pielęgnację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7,50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76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both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Zakup, dostawa i wykonanie żywopłotu obejmujące przygotowanie podłoża, wykonanie nasadzeń oraz pielęgnację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      7,50  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270"/>
        </w:trPr>
        <w:tc>
          <w:tcPr>
            <w:tcW w:w="8488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Razem roboty drogowe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           </w:t>
            </w:r>
          </w:p>
        </w:tc>
      </w:tr>
      <w:tr w:rsidR="00125AD7" w:rsidRPr="00125AD7" w:rsidTr="00125AD7">
        <w:trPr>
          <w:trHeight w:val="255"/>
        </w:trPr>
        <w:tc>
          <w:tcPr>
            <w:tcW w:w="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824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Razem wartość robót bez podatku VAT 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25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2</w:t>
            </w: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82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lastRenderedPageBreak/>
              <w:t>Kwota warunkowa 10% (od poz. 21)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25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lastRenderedPageBreak/>
              <w:t>23</w:t>
            </w:r>
          </w:p>
        </w:tc>
        <w:tc>
          <w:tcPr>
            <w:tcW w:w="82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Cena ofertowa netto (poz. 21+22)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255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82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Podatek VAT 23% (od poz. 23)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25AD7" w:rsidRPr="00125AD7" w:rsidTr="00125AD7">
        <w:trPr>
          <w:trHeight w:val="270"/>
        </w:trPr>
        <w:tc>
          <w:tcPr>
            <w:tcW w:w="2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8243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25AD7" w:rsidRPr="00125AD7" w:rsidRDefault="00125AD7" w:rsidP="00125AD7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125AD7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Cena ofertowa brutto (poz. 23+24)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:rsidR="00125AD7" w:rsidRPr="00125AD7" w:rsidRDefault="00125AD7" w:rsidP="00125AD7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9B38D7" w:rsidRPr="00CD1E80" w:rsidRDefault="009B38D7" w:rsidP="009B38D7">
      <w:pPr>
        <w:tabs>
          <w:tab w:val="num" w:pos="426"/>
        </w:tabs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p w:rsidR="00FB5D39" w:rsidRPr="00CD1E80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D1E80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CD1E80" w:rsidRPr="00CD1E80">
        <w:rPr>
          <w:rFonts w:ascii="Calibri Light" w:hAnsi="Calibri Light" w:cs="Calibri Light"/>
          <w:b/>
          <w:bCs/>
          <w:iCs/>
          <w:sz w:val="24"/>
          <w:szCs w:val="24"/>
        </w:rPr>
        <w:t>3</w:t>
      </w:r>
      <w:r w:rsidR="006041A2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CD1E80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D1E80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D1E80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D1E80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64F" w:rsidRDefault="0025464F" w:rsidP="00D40FC8">
      <w:pPr>
        <w:spacing w:after="0" w:line="240" w:lineRule="auto"/>
      </w:pPr>
      <w:r>
        <w:separator/>
      </w:r>
    </w:p>
  </w:endnote>
  <w:endnote w:type="continuationSeparator" w:id="0">
    <w:p w:rsidR="0025464F" w:rsidRDefault="0025464F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25464F" w:rsidRPr="00DC4DE9" w:rsidRDefault="0025464F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F06BC5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F06BC5" w:rsidRPr="00DC4DE9">
      <w:rPr>
        <w:sz w:val="22"/>
        <w:szCs w:val="22"/>
      </w:rPr>
      <w:fldChar w:fldCharType="separate"/>
    </w:r>
    <w:r w:rsidR="00CD1E80">
      <w:rPr>
        <w:noProof/>
        <w:sz w:val="22"/>
        <w:szCs w:val="22"/>
      </w:rPr>
      <w:t>3</w:t>
    </w:r>
    <w:r w:rsidR="00F06BC5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F06BC5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F06BC5" w:rsidRPr="00DC4DE9">
      <w:rPr>
        <w:sz w:val="22"/>
        <w:szCs w:val="22"/>
      </w:rPr>
      <w:fldChar w:fldCharType="separate"/>
    </w:r>
    <w:r w:rsidR="00CD1E80">
      <w:rPr>
        <w:noProof/>
        <w:sz w:val="22"/>
        <w:szCs w:val="22"/>
      </w:rPr>
      <w:t>3</w:t>
    </w:r>
    <w:r w:rsidR="00F06BC5" w:rsidRPr="00DC4DE9">
      <w:rPr>
        <w:noProof/>
        <w:sz w:val="22"/>
        <w:szCs w:val="22"/>
      </w:rPr>
      <w:fldChar w:fldCharType="end"/>
    </w:r>
  </w:p>
  <w:p w:rsidR="0025464F" w:rsidRPr="00C451A0" w:rsidRDefault="002546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F06BC5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F06BC5" w:rsidRPr="00DC4DE9">
      <w:rPr>
        <w:rFonts w:asciiTheme="minorHAnsi" w:hAnsiTheme="minorHAnsi" w:cstheme="minorHAnsi"/>
        <w:sz w:val="22"/>
        <w:szCs w:val="22"/>
      </w:rPr>
      <w:fldChar w:fldCharType="separate"/>
    </w:r>
    <w:r w:rsidR="00CD1E80">
      <w:rPr>
        <w:rFonts w:asciiTheme="minorHAnsi" w:hAnsiTheme="minorHAnsi" w:cstheme="minorHAnsi"/>
        <w:noProof/>
        <w:sz w:val="22"/>
        <w:szCs w:val="22"/>
      </w:rPr>
      <w:t>1</w:t>
    </w:r>
    <w:r w:rsidR="00F06BC5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F06BC5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F06BC5" w:rsidRPr="00DC4DE9">
      <w:rPr>
        <w:rFonts w:asciiTheme="minorHAnsi" w:hAnsiTheme="minorHAnsi" w:cstheme="minorHAnsi"/>
        <w:sz w:val="22"/>
        <w:szCs w:val="22"/>
      </w:rPr>
      <w:fldChar w:fldCharType="separate"/>
    </w:r>
    <w:r w:rsidR="00CD1E80">
      <w:rPr>
        <w:rFonts w:asciiTheme="minorHAnsi" w:hAnsiTheme="minorHAnsi" w:cstheme="minorHAnsi"/>
        <w:noProof/>
        <w:sz w:val="22"/>
        <w:szCs w:val="22"/>
      </w:rPr>
      <w:t>1</w:t>
    </w:r>
    <w:r w:rsidR="00F06BC5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25464F" w:rsidRPr="00166D62" w:rsidRDefault="0025464F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64F" w:rsidRDefault="0025464F" w:rsidP="00D40FC8">
      <w:pPr>
        <w:spacing w:after="0" w:line="240" w:lineRule="auto"/>
      </w:pPr>
      <w:r>
        <w:separator/>
      </w:r>
    </w:p>
  </w:footnote>
  <w:footnote w:type="continuationSeparator" w:id="0">
    <w:p w:rsidR="0025464F" w:rsidRDefault="0025464F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978"/>
    <w:rsid w:val="00123AF1"/>
    <w:rsid w:val="00125AD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6A64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4F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2AB6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29F8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86692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247B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38D7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531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1E80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75DB"/>
    <w:rsid w:val="00F012B0"/>
    <w:rsid w:val="00F05111"/>
    <w:rsid w:val="00F065EB"/>
    <w:rsid w:val="00F06BC5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0758"/>
    <w:rsid w:val="00F959A7"/>
    <w:rsid w:val="00FA3A42"/>
    <w:rsid w:val="00FB2F4A"/>
    <w:rsid w:val="00FB3B14"/>
    <w:rsid w:val="00FB471F"/>
    <w:rsid w:val="00FB5D39"/>
    <w:rsid w:val="00FB7050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7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639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zdmazw01</cp:lastModifiedBy>
  <cp:revision>27</cp:revision>
  <cp:lastPrinted>2026-01-19T10:57:00Z</cp:lastPrinted>
  <dcterms:created xsi:type="dcterms:W3CDTF">2025-06-10T11:36:00Z</dcterms:created>
  <dcterms:modified xsi:type="dcterms:W3CDTF">2026-05-25T10:20:00Z</dcterms:modified>
</cp:coreProperties>
</file>